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525C1" w14:textId="77777777" w:rsidR="000F164A" w:rsidRDefault="000F164A">
      <w:pPr>
        <w:pStyle w:val="Corpodetexto"/>
        <w:spacing w:before="5"/>
        <w:rPr>
          <w:rFonts w:ascii="Times New Roman" w:hAnsi="Times New Roman"/>
          <w:sz w:val="15"/>
        </w:rPr>
      </w:pPr>
    </w:p>
    <w:p w14:paraId="0EB6128A" w14:textId="452CC9B9" w:rsidR="000F164A" w:rsidRDefault="004109E9">
      <w:pPr>
        <w:pStyle w:val="Ttulo1"/>
        <w:spacing w:before="93"/>
        <w:rPr>
          <w:sz w:val="24"/>
          <w:szCs w:val="24"/>
        </w:rPr>
      </w:pPr>
      <w:r>
        <w:rPr>
          <w:sz w:val="24"/>
          <w:szCs w:val="24"/>
        </w:rPr>
        <w:t xml:space="preserve">PROJETO DE LEI Nº </w:t>
      </w:r>
      <w:r w:rsidR="004E0090">
        <w:rPr>
          <w:sz w:val="24"/>
          <w:szCs w:val="24"/>
        </w:rPr>
        <w:t>01</w:t>
      </w:r>
      <w:r w:rsidR="007D25A8">
        <w:rPr>
          <w:sz w:val="24"/>
          <w:szCs w:val="24"/>
        </w:rPr>
        <w:t>8</w:t>
      </w:r>
      <w:r>
        <w:rPr>
          <w:sz w:val="24"/>
          <w:szCs w:val="24"/>
        </w:rPr>
        <w:t>/202</w:t>
      </w:r>
      <w:r w:rsidR="004E0090">
        <w:rPr>
          <w:sz w:val="24"/>
          <w:szCs w:val="24"/>
        </w:rPr>
        <w:t>5</w:t>
      </w:r>
      <w:r>
        <w:rPr>
          <w:sz w:val="24"/>
          <w:szCs w:val="24"/>
        </w:rPr>
        <w:t xml:space="preserve">, DE </w:t>
      </w:r>
      <w:r w:rsidR="00B2321B">
        <w:rPr>
          <w:sz w:val="24"/>
          <w:szCs w:val="24"/>
        </w:rPr>
        <w:t>25</w:t>
      </w:r>
      <w:r>
        <w:rPr>
          <w:sz w:val="24"/>
          <w:szCs w:val="24"/>
        </w:rPr>
        <w:t xml:space="preserve"> DE </w:t>
      </w:r>
      <w:r w:rsidR="00B2321B">
        <w:rPr>
          <w:sz w:val="24"/>
          <w:szCs w:val="24"/>
        </w:rPr>
        <w:t>SETEMBRO</w:t>
      </w:r>
      <w:r>
        <w:rPr>
          <w:sz w:val="24"/>
          <w:szCs w:val="24"/>
        </w:rPr>
        <w:t xml:space="preserve"> DE 202</w:t>
      </w:r>
      <w:r w:rsidR="004E0090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79F1FF29" w14:textId="77777777" w:rsidR="000F164A" w:rsidRDefault="000F164A">
      <w:pPr>
        <w:pStyle w:val="Corpodetexto"/>
        <w:rPr>
          <w:b/>
          <w:sz w:val="24"/>
          <w:szCs w:val="24"/>
        </w:rPr>
      </w:pPr>
    </w:p>
    <w:p w14:paraId="53D6CF97" w14:textId="77777777" w:rsidR="000F164A" w:rsidRDefault="000F164A">
      <w:pPr>
        <w:pStyle w:val="Corpodetexto"/>
        <w:spacing w:before="3"/>
        <w:rPr>
          <w:b/>
          <w:sz w:val="24"/>
          <w:szCs w:val="24"/>
        </w:rPr>
      </w:pPr>
    </w:p>
    <w:p w14:paraId="72E6ABE5" w14:textId="5A060809" w:rsidR="000F164A" w:rsidRDefault="004109E9">
      <w:pPr>
        <w:pStyle w:val="Ttulo"/>
        <w:spacing w:line="360" w:lineRule="auto"/>
      </w:pPr>
      <w:r>
        <w:t>AUTORIZA O CHEFE DO PODER EXECUTIVO MUNICIPAL A TRANSFERIR POR DOAÇÃO, UMA AREA DE TERRENO, LOCALIZADA NA ZONA INDUSTRIAL DE LUCENA, À EMPRESA</w:t>
      </w:r>
      <w:r w:rsidR="004E0090">
        <w:t xml:space="preserve"> </w:t>
      </w:r>
      <w:r w:rsidR="004E0090" w:rsidRPr="00BD401B">
        <w:rPr>
          <w:lang w:val="pt-BR"/>
        </w:rPr>
        <w:t>S</w:t>
      </w:r>
      <w:r w:rsidR="004E0090">
        <w:rPr>
          <w:lang w:val="pt-BR"/>
        </w:rPr>
        <w:t>ÃO</w:t>
      </w:r>
      <w:r w:rsidR="004E0090" w:rsidRPr="00BD401B">
        <w:rPr>
          <w:lang w:val="pt-BR"/>
        </w:rPr>
        <w:t xml:space="preserve"> B</w:t>
      </w:r>
      <w:r w:rsidR="004E0090">
        <w:rPr>
          <w:lang w:val="pt-BR"/>
        </w:rPr>
        <w:t>RAZ</w:t>
      </w:r>
      <w:r w:rsidR="004E0090" w:rsidRPr="00BD401B">
        <w:rPr>
          <w:lang w:val="pt-BR"/>
        </w:rPr>
        <w:t xml:space="preserve"> I</w:t>
      </w:r>
      <w:r w:rsidR="004E0090">
        <w:rPr>
          <w:lang w:val="pt-BR"/>
        </w:rPr>
        <w:t>NDUSTRIA DE</w:t>
      </w:r>
      <w:r w:rsidR="004E0090" w:rsidRPr="00BD401B">
        <w:rPr>
          <w:lang w:val="pt-BR"/>
        </w:rPr>
        <w:t xml:space="preserve"> S</w:t>
      </w:r>
      <w:r w:rsidR="004E0090">
        <w:rPr>
          <w:lang w:val="pt-BR"/>
        </w:rPr>
        <w:t>ANEANTES</w:t>
      </w:r>
      <w:r w:rsidR="004E0090" w:rsidRPr="00BD401B">
        <w:rPr>
          <w:lang w:val="pt-BR"/>
        </w:rPr>
        <w:t xml:space="preserve"> L</w:t>
      </w:r>
      <w:r w:rsidR="004E0090">
        <w:rPr>
          <w:lang w:val="pt-BR"/>
        </w:rPr>
        <w:t>TDA</w:t>
      </w:r>
      <w:r w:rsidR="004E0090" w:rsidRPr="00BD401B">
        <w:rPr>
          <w:lang w:val="pt-BR"/>
        </w:rPr>
        <w:t xml:space="preserve">., </w:t>
      </w:r>
      <w:r>
        <w:t xml:space="preserve"> PESSOA JURÍDICA DE DIREITO PRIVADO,</w:t>
      </w:r>
      <w:r w:rsidR="004E0090">
        <w:t xml:space="preserve"> </w:t>
      </w:r>
      <w:r w:rsidR="004E0090">
        <w:rPr>
          <w:lang w:val="pt-BR"/>
        </w:rPr>
        <w:t>INSCRITA</w:t>
      </w:r>
      <w:r w:rsidR="004E0090" w:rsidRPr="00BD401B">
        <w:rPr>
          <w:lang w:val="pt-BR"/>
        </w:rPr>
        <w:t xml:space="preserve"> </w:t>
      </w:r>
      <w:r w:rsidR="004E0090">
        <w:rPr>
          <w:lang w:val="pt-BR"/>
        </w:rPr>
        <w:t>NO</w:t>
      </w:r>
      <w:r w:rsidR="004E0090" w:rsidRPr="00BD401B">
        <w:rPr>
          <w:lang w:val="pt-BR"/>
        </w:rPr>
        <w:t xml:space="preserve"> CNPJ nº 58.559.722/0001-60</w:t>
      </w:r>
      <w:r>
        <w:t>, E DÁ OUTRAS PROVIDÊNCIAS.</w:t>
      </w:r>
    </w:p>
    <w:p w14:paraId="165D5A71" w14:textId="77777777" w:rsidR="000F164A" w:rsidRDefault="000F164A">
      <w:pPr>
        <w:pStyle w:val="Corpodetexto"/>
        <w:rPr>
          <w:b/>
          <w:sz w:val="26"/>
        </w:rPr>
      </w:pPr>
    </w:p>
    <w:p w14:paraId="7EF5EAF3" w14:textId="7A0C7773" w:rsidR="000F164A" w:rsidRDefault="004109E9">
      <w:pPr>
        <w:spacing w:line="360" w:lineRule="auto"/>
        <w:ind w:right="340"/>
        <w:jc w:val="both"/>
        <w:rPr>
          <w:sz w:val="24"/>
          <w:szCs w:val="24"/>
        </w:rPr>
      </w:pPr>
      <w:r>
        <w:rPr>
          <w:b/>
          <w:sz w:val="24"/>
          <w:szCs w:val="24"/>
        </w:rPr>
        <w:t>O</w:t>
      </w:r>
      <w:r>
        <w:rPr>
          <w:b/>
          <w:spacing w:val="7"/>
          <w:sz w:val="24"/>
          <w:szCs w:val="24"/>
        </w:rPr>
        <w:t xml:space="preserve"> </w:t>
      </w:r>
      <w:r>
        <w:rPr>
          <w:b/>
          <w:sz w:val="24"/>
          <w:szCs w:val="24"/>
        </w:rPr>
        <w:t>PREFEITO</w:t>
      </w:r>
      <w:r>
        <w:rPr>
          <w:b/>
          <w:spacing w:val="8"/>
          <w:sz w:val="24"/>
          <w:szCs w:val="24"/>
        </w:rPr>
        <w:t xml:space="preserve"> </w:t>
      </w:r>
      <w:r>
        <w:rPr>
          <w:b/>
          <w:sz w:val="24"/>
          <w:szCs w:val="24"/>
        </w:rPr>
        <w:t>MUNICIPAL</w:t>
      </w:r>
      <w:r>
        <w:rPr>
          <w:b/>
          <w:spacing w:val="10"/>
          <w:sz w:val="24"/>
          <w:szCs w:val="24"/>
        </w:rPr>
        <w:t xml:space="preserve"> </w:t>
      </w:r>
      <w:r>
        <w:rPr>
          <w:b/>
          <w:sz w:val="24"/>
          <w:szCs w:val="24"/>
        </w:rPr>
        <w:t>DE</w:t>
      </w:r>
      <w:r>
        <w:rPr>
          <w:b/>
          <w:spacing w:val="6"/>
          <w:sz w:val="24"/>
          <w:szCs w:val="24"/>
        </w:rPr>
        <w:t xml:space="preserve"> </w:t>
      </w:r>
      <w:r>
        <w:rPr>
          <w:b/>
          <w:sz w:val="24"/>
          <w:szCs w:val="24"/>
        </w:rPr>
        <w:t>LUCENA</w:t>
      </w:r>
      <w:r>
        <w:rPr>
          <w:b/>
          <w:spacing w:val="9"/>
          <w:sz w:val="24"/>
          <w:szCs w:val="24"/>
        </w:rPr>
        <w:t xml:space="preserve"> </w:t>
      </w:r>
      <w:r>
        <w:rPr>
          <w:b/>
          <w:sz w:val="24"/>
          <w:szCs w:val="24"/>
        </w:rPr>
        <w:t>–</w:t>
      </w:r>
      <w:r>
        <w:rPr>
          <w:b/>
          <w:spacing w:val="10"/>
          <w:sz w:val="24"/>
          <w:szCs w:val="24"/>
        </w:rPr>
        <w:t xml:space="preserve"> </w:t>
      </w:r>
      <w:r>
        <w:rPr>
          <w:b/>
          <w:sz w:val="24"/>
          <w:szCs w:val="24"/>
        </w:rPr>
        <w:t>ESTADO</w:t>
      </w:r>
      <w:r>
        <w:rPr>
          <w:b/>
          <w:spacing w:val="10"/>
          <w:sz w:val="24"/>
          <w:szCs w:val="24"/>
        </w:rPr>
        <w:t xml:space="preserve"> </w:t>
      </w:r>
      <w:r>
        <w:rPr>
          <w:b/>
          <w:sz w:val="24"/>
          <w:szCs w:val="24"/>
        </w:rPr>
        <w:t>DA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PARAÍBA</w:t>
      </w:r>
      <w:r>
        <w:rPr>
          <w:sz w:val="24"/>
          <w:szCs w:val="24"/>
        </w:rPr>
        <w:t>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uso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suas atribuições legais e, de conformidade com o disposto na Lei Orgânica deste município, </w:t>
      </w:r>
      <w:r w:rsidR="00844AF6">
        <w:rPr>
          <w:sz w:val="24"/>
          <w:szCs w:val="24"/>
        </w:rPr>
        <w:t xml:space="preserve">encaminha para apreciação e aprovação da Câmara Municipal, o </w:t>
      </w:r>
      <w:r>
        <w:rPr>
          <w:sz w:val="24"/>
          <w:szCs w:val="24"/>
        </w:rPr>
        <w:t xml:space="preserve"> seguinte </w:t>
      </w:r>
      <w:r w:rsidR="00844AF6">
        <w:rPr>
          <w:sz w:val="24"/>
          <w:szCs w:val="24"/>
        </w:rPr>
        <w:t xml:space="preserve">Projeto de </w:t>
      </w:r>
      <w:r>
        <w:rPr>
          <w:sz w:val="24"/>
          <w:szCs w:val="24"/>
        </w:rPr>
        <w:t>Lei</w:t>
      </w:r>
      <w:r w:rsidR="00844AF6">
        <w:rPr>
          <w:sz w:val="24"/>
          <w:szCs w:val="24"/>
        </w:rPr>
        <w:t xml:space="preserve"> Ordinária:</w:t>
      </w:r>
    </w:p>
    <w:p w14:paraId="3B435DF2" w14:textId="77777777" w:rsidR="000F164A" w:rsidRDefault="000F164A">
      <w:pPr>
        <w:pStyle w:val="Corpodetexto"/>
        <w:spacing w:line="360" w:lineRule="auto"/>
        <w:jc w:val="both"/>
        <w:rPr>
          <w:sz w:val="24"/>
          <w:szCs w:val="24"/>
        </w:rPr>
      </w:pPr>
    </w:p>
    <w:p w14:paraId="2277D586" w14:textId="646E5C74" w:rsidR="000F164A" w:rsidRDefault="004109E9">
      <w:pPr>
        <w:pStyle w:val="Corpodetexto"/>
        <w:spacing w:line="360" w:lineRule="auto"/>
        <w:ind w:right="283"/>
        <w:jc w:val="both"/>
        <w:rPr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Art. 1° </w:t>
      </w:r>
      <w:r>
        <w:rPr>
          <w:sz w:val="24"/>
          <w:szCs w:val="24"/>
        </w:rPr>
        <w:t xml:space="preserve">- Autoriza o Chefe do Poder Executivo Municipal a doar para a Empresa </w:t>
      </w:r>
      <w:r w:rsidR="004E0090" w:rsidRPr="004E0090">
        <w:rPr>
          <w:b/>
          <w:bCs/>
          <w:sz w:val="24"/>
          <w:szCs w:val="24"/>
          <w:lang w:val="pt-BR"/>
        </w:rPr>
        <w:t>SÃO BRAZ INDUSTRIA DE SANEANTES LTDA.</w:t>
      </w:r>
      <w:r w:rsidRPr="004E0090"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pessoa jurídica de direito privado, inscrita no CNPJ: </w:t>
      </w:r>
      <w:r w:rsidR="004E0090" w:rsidRPr="00BD401B">
        <w:rPr>
          <w:sz w:val="24"/>
          <w:szCs w:val="24"/>
          <w:lang w:val="pt-BR"/>
        </w:rPr>
        <w:t>58.559.722/0001-60</w:t>
      </w:r>
      <w:r>
        <w:rPr>
          <w:sz w:val="24"/>
          <w:szCs w:val="24"/>
        </w:rPr>
        <w:t xml:space="preserve">, com sede na </w:t>
      </w:r>
      <w:r w:rsidR="004E0090" w:rsidRPr="004E0090">
        <w:rPr>
          <w:sz w:val="24"/>
          <w:szCs w:val="24"/>
          <w:lang w:val="pt-BR"/>
        </w:rPr>
        <w:t xml:space="preserve">Rua Campista Luciano A. </w:t>
      </w:r>
      <w:proofErr w:type="spellStart"/>
      <w:r w:rsidR="004E0090" w:rsidRPr="004E0090">
        <w:rPr>
          <w:sz w:val="24"/>
          <w:szCs w:val="24"/>
          <w:lang w:val="pt-BR"/>
        </w:rPr>
        <w:t>Cahu</w:t>
      </w:r>
      <w:proofErr w:type="spellEnd"/>
      <w:r w:rsidR="004E0090" w:rsidRPr="004E0090">
        <w:rPr>
          <w:sz w:val="24"/>
          <w:szCs w:val="24"/>
          <w:lang w:val="pt-BR"/>
        </w:rPr>
        <w:t>, S/N, Loteamento: Encontro das Águas, Lote área B, Lucena/PB, CEP: 58.315-000.</w:t>
      </w:r>
    </w:p>
    <w:p w14:paraId="0560D559" w14:textId="695CD40D" w:rsidR="00A82733" w:rsidRPr="00A82733" w:rsidRDefault="004109E9" w:rsidP="00B2321B">
      <w:pPr>
        <w:pStyle w:val="Corpodetexto"/>
        <w:spacing w:line="360" w:lineRule="auto"/>
        <w:ind w:right="283" w:firstLine="720"/>
        <w:jc w:val="both"/>
        <w:rPr>
          <w:sz w:val="24"/>
          <w:szCs w:val="24"/>
          <w:lang w:val="pt-BR"/>
        </w:rPr>
      </w:pPr>
      <w:r>
        <w:rPr>
          <w:b/>
          <w:sz w:val="24"/>
          <w:szCs w:val="24"/>
        </w:rPr>
        <w:t>§1º</w:t>
      </w:r>
      <w:r>
        <w:rPr>
          <w:sz w:val="24"/>
          <w:szCs w:val="24"/>
        </w:rPr>
        <w:t xml:space="preserve"> A área de terra destinada para doação, </w:t>
      </w:r>
      <w:r w:rsidR="00A82733">
        <w:rPr>
          <w:sz w:val="24"/>
          <w:szCs w:val="24"/>
        </w:rPr>
        <w:t>possui a matrícula nº10.620 registrada no Cartório de Registro de Imóveis de Lucena – PB.</w:t>
      </w:r>
      <w:r>
        <w:rPr>
          <w:sz w:val="24"/>
          <w:szCs w:val="24"/>
        </w:rPr>
        <w:t xml:space="preserve"> </w:t>
      </w:r>
      <w:r w:rsidR="00A82733">
        <w:rPr>
          <w:sz w:val="24"/>
          <w:szCs w:val="24"/>
        </w:rPr>
        <w:t xml:space="preserve">Inscrição Imobiliária Municipal sob nº </w:t>
      </w:r>
      <w:r w:rsidR="00A82733" w:rsidRPr="00A82733">
        <w:rPr>
          <w:sz w:val="24"/>
          <w:szCs w:val="24"/>
          <w:lang w:val="pt-BR"/>
        </w:rPr>
        <w:t>1.0005.316.01.0065.0000.6 e</w:t>
      </w:r>
      <w:r w:rsidR="00A82733">
        <w:rPr>
          <w:sz w:val="24"/>
          <w:szCs w:val="24"/>
          <w:lang w:val="pt-BR"/>
        </w:rPr>
        <w:t xml:space="preserve"> sequencial nº</w:t>
      </w:r>
      <w:r w:rsidR="00A82733" w:rsidRPr="00A82733">
        <w:rPr>
          <w:sz w:val="24"/>
          <w:szCs w:val="24"/>
          <w:lang w:val="pt-BR"/>
        </w:rPr>
        <w:t xml:space="preserve"> 1046043.8</w:t>
      </w:r>
      <w:r w:rsidR="00A82733">
        <w:rPr>
          <w:sz w:val="24"/>
          <w:szCs w:val="24"/>
          <w:lang w:val="pt-BR"/>
        </w:rPr>
        <w:t>.</w:t>
      </w:r>
      <w:r w:rsidR="00A82733" w:rsidRPr="00A82733">
        <w:rPr>
          <w:sz w:val="24"/>
          <w:szCs w:val="24"/>
          <w:lang w:val="pt-BR"/>
        </w:rPr>
        <w:t xml:space="preserve"> </w:t>
      </w:r>
    </w:p>
    <w:p w14:paraId="5E2DDA65" w14:textId="20AE46C7" w:rsidR="000F164A" w:rsidRDefault="004109E9" w:rsidP="00B2321B">
      <w:pPr>
        <w:pStyle w:val="Corpodetexto"/>
        <w:spacing w:line="360" w:lineRule="auto"/>
        <w:ind w:right="283"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§</w:t>
      </w:r>
      <w:r w:rsidRPr="00036388">
        <w:rPr>
          <w:b/>
          <w:sz w:val="24"/>
          <w:szCs w:val="24"/>
        </w:rPr>
        <w:t>2º</w:t>
      </w:r>
      <w:r w:rsidRPr="00036388">
        <w:rPr>
          <w:sz w:val="24"/>
          <w:szCs w:val="24"/>
        </w:rPr>
        <w:t xml:space="preserve"> A área a ser doada possui área total 6.</w:t>
      </w:r>
      <w:r w:rsidR="00A82733">
        <w:rPr>
          <w:sz w:val="24"/>
          <w:szCs w:val="24"/>
        </w:rPr>
        <w:t>300</w:t>
      </w:r>
      <w:r w:rsidRPr="00036388">
        <w:rPr>
          <w:sz w:val="24"/>
          <w:szCs w:val="24"/>
        </w:rPr>
        <w:t>,00 m²,</w:t>
      </w:r>
      <w:r w:rsidR="00036388">
        <w:rPr>
          <w:sz w:val="24"/>
          <w:szCs w:val="24"/>
        </w:rPr>
        <w:t xml:space="preserve"> medindo </w:t>
      </w:r>
      <w:r w:rsidRPr="00036388">
        <w:rPr>
          <w:sz w:val="24"/>
          <w:szCs w:val="24"/>
        </w:rPr>
        <w:t xml:space="preserve">68x90, vizinho ao clube ASA BRANCA, </w:t>
      </w:r>
      <w:r w:rsidR="00157F60">
        <w:rPr>
          <w:sz w:val="24"/>
          <w:szCs w:val="24"/>
        </w:rPr>
        <w:t xml:space="preserve">pertecente ao Município de Lucena, </w:t>
      </w:r>
      <w:r w:rsidR="00CB7DC9">
        <w:rPr>
          <w:sz w:val="24"/>
          <w:szCs w:val="24"/>
        </w:rPr>
        <w:t xml:space="preserve">está </w:t>
      </w:r>
      <w:r w:rsidR="00157F60">
        <w:rPr>
          <w:sz w:val="24"/>
          <w:szCs w:val="24"/>
        </w:rPr>
        <w:t>localizada no</w:t>
      </w:r>
      <w:r w:rsidR="00036388">
        <w:rPr>
          <w:sz w:val="24"/>
          <w:szCs w:val="24"/>
        </w:rPr>
        <w:t xml:space="preserve"> Loteamaento Encontro das Àguas, no distrito industrial do Bairro da Guia, Município de Lucena, com</w:t>
      </w:r>
      <w:r w:rsidRPr="00036388">
        <w:rPr>
          <w:sz w:val="24"/>
          <w:szCs w:val="24"/>
        </w:rPr>
        <w:t xml:space="preserve"> latitude e longitude</w:t>
      </w:r>
      <w:r w:rsidR="00036388">
        <w:rPr>
          <w:sz w:val="24"/>
          <w:szCs w:val="24"/>
        </w:rPr>
        <w:t xml:space="preserve"> constante no anexo da planta de localização.</w:t>
      </w:r>
    </w:p>
    <w:p w14:paraId="20203547" w14:textId="77777777" w:rsidR="000F164A" w:rsidRDefault="000F164A">
      <w:pPr>
        <w:pStyle w:val="Corpodetexto"/>
        <w:spacing w:line="360" w:lineRule="auto"/>
        <w:ind w:left="204" w:right="270" w:hanging="1"/>
        <w:jc w:val="both"/>
        <w:rPr>
          <w:sz w:val="24"/>
          <w:szCs w:val="24"/>
        </w:rPr>
      </w:pPr>
    </w:p>
    <w:p w14:paraId="0EA89D71" w14:textId="77777777" w:rsidR="000F164A" w:rsidRDefault="004109E9" w:rsidP="00B2321B">
      <w:pPr>
        <w:pStyle w:val="Corpodetexto"/>
        <w:spacing w:line="360" w:lineRule="auto"/>
        <w:ind w:right="270" w:firstLine="720"/>
        <w:jc w:val="both"/>
        <w:rPr>
          <w:rStyle w:val="nfaseforte"/>
          <w:b w:val="0"/>
          <w:bCs w:val="0"/>
          <w:color w:val="000000"/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lastRenderedPageBreak/>
        <w:t>§3º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 O croqui com a localização georreferenciada do terreno é parte integrante e anexo único desta lei.</w:t>
      </w:r>
    </w:p>
    <w:p w14:paraId="75ACB7D0" w14:textId="593077F5" w:rsidR="000F164A" w:rsidRPr="000775CD" w:rsidRDefault="000775CD" w:rsidP="00B2321B">
      <w:pPr>
        <w:pStyle w:val="Corpodetexto"/>
        <w:spacing w:line="360" w:lineRule="auto"/>
        <w:ind w:right="270" w:firstLine="720"/>
        <w:jc w:val="both"/>
        <w:rPr>
          <w:rStyle w:val="nfaseforte"/>
          <w:b w:val="0"/>
          <w:bCs w:val="0"/>
          <w:color w:val="000000"/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t xml:space="preserve">§4º </w:t>
      </w:r>
      <w:r w:rsidRPr="000775CD">
        <w:rPr>
          <w:rStyle w:val="nfaseforte"/>
          <w:b w:val="0"/>
          <w:bCs w:val="0"/>
          <w:color w:val="000000"/>
          <w:sz w:val="24"/>
          <w:szCs w:val="24"/>
        </w:rPr>
        <w:t>Também faz parte o Projeto Econômico Financeiro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 e seus anexos,</w:t>
      </w:r>
      <w:r w:rsidRPr="000775CD">
        <w:rPr>
          <w:rStyle w:val="nfaseforte"/>
          <w:b w:val="0"/>
          <w:bCs w:val="0"/>
          <w:color w:val="000000"/>
          <w:sz w:val="24"/>
          <w:szCs w:val="24"/>
        </w:rPr>
        <w:t xml:space="preserve"> com a proposta de </w:t>
      </w:r>
      <w:r>
        <w:rPr>
          <w:rStyle w:val="nfaseforte"/>
          <w:b w:val="0"/>
          <w:bCs w:val="0"/>
          <w:color w:val="000000"/>
          <w:sz w:val="24"/>
          <w:szCs w:val="24"/>
        </w:rPr>
        <w:t>i</w:t>
      </w:r>
      <w:r w:rsidRPr="000775CD">
        <w:rPr>
          <w:rStyle w:val="nfaseforte"/>
          <w:b w:val="0"/>
          <w:bCs w:val="0"/>
          <w:color w:val="000000"/>
          <w:sz w:val="24"/>
          <w:szCs w:val="24"/>
        </w:rPr>
        <w:t>nvestimentos e geração de empregos diretos e indiretos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, como contrapartida dos benefícios </w:t>
      </w:r>
      <w:r w:rsidR="00910A7C">
        <w:rPr>
          <w:rStyle w:val="nfaseforte"/>
          <w:b w:val="0"/>
          <w:bCs w:val="0"/>
          <w:color w:val="000000"/>
          <w:sz w:val="24"/>
          <w:szCs w:val="24"/>
        </w:rPr>
        <w:t>gerados pelo Município de Lucena</w:t>
      </w:r>
      <w:r>
        <w:rPr>
          <w:rStyle w:val="nfaseforte"/>
          <w:b w:val="0"/>
          <w:bCs w:val="0"/>
          <w:color w:val="000000"/>
          <w:sz w:val="24"/>
          <w:szCs w:val="24"/>
        </w:rPr>
        <w:t>.</w:t>
      </w:r>
    </w:p>
    <w:p w14:paraId="7428739C" w14:textId="77777777" w:rsidR="000775CD" w:rsidRDefault="000775CD">
      <w:pPr>
        <w:pStyle w:val="Corpodetexto"/>
        <w:spacing w:line="360" w:lineRule="auto"/>
        <w:ind w:right="270"/>
        <w:jc w:val="both"/>
        <w:rPr>
          <w:rStyle w:val="nfaseforte"/>
          <w:sz w:val="24"/>
          <w:szCs w:val="24"/>
        </w:rPr>
      </w:pPr>
    </w:p>
    <w:p w14:paraId="76DEBB16" w14:textId="216904C6" w:rsidR="000F164A" w:rsidRDefault="004109E9" w:rsidP="00D251AD">
      <w:pPr>
        <w:pStyle w:val="Corpodetexto"/>
        <w:spacing w:line="360" w:lineRule="auto"/>
        <w:ind w:right="270"/>
        <w:jc w:val="both"/>
        <w:rPr>
          <w:sz w:val="24"/>
          <w:szCs w:val="24"/>
          <w:lang w:val="pt-BR"/>
        </w:rPr>
      </w:pPr>
      <w:r>
        <w:rPr>
          <w:rStyle w:val="nfaseforte"/>
          <w:color w:val="000000"/>
          <w:sz w:val="24"/>
          <w:szCs w:val="24"/>
        </w:rPr>
        <w:t xml:space="preserve">Art. 2º </w:t>
      </w:r>
      <w:r>
        <w:rPr>
          <w:color w:val="000000"/>
          <w:sz w:val="24"/>
          <w:szCs w:val="24"/>
        </w:rPr>
        <w:t xml:space="preserve">A área acima descrita se destina à </w:t>
      </w:r>
      <w:r w:rsidRPr="00036388">
        <w:rPr>
          <w:b/>
          <w:bCs/>
          <w:color w:val="000000"/>
          <w:sz w:val="24"/>
          <w:szCs w:val="24"/>
        </w:rPr>
        <w:t>construção e funcionamento d</w:t>
      </w:r>
      <w:r w:rsidR="00844AF6">
        <w:rPr>
          <w:b/>
          <w:bCs/>
          <w:color w:val="000000"/>
          <w:sz w:val="24"/>
          <w:szCs w:val="24"/>
        </w:rPr>
        <w:t>a empresa</w:t>
      </w:r>
      <w:r w:rsidRPr="00036388">
        <w:rPr>
          <w:b/>
          <w:bCs/>
          <w:color w:val="000000"/>
          <w:sz w:val="24"/>
          <w:szCs w:val="24"/>
        </w:rPr>
        <w:t xml:space="preserve"> </w:t>
      </w:r>
      <w:r w:rsidR="00D251AD" w:rsidRPr="004E0090">
        <w:rPr>
          <w:b/>
          <w:bCs/>
          <w:sz w:val="24"/>
          <w:szCs w:val="24"/>
          <w:lang w:val="pt-BR"/>
        </w:rPr>
        <w:t>SÃO BRAZ INDUSTRIA DE SANEANTES LTDA.</w:t>
      </w:r>
      <w:r w:rsidR="00D251AD" w:rsidRPr="004E0090">
        <w:rPr>
          <w:b/>
          <w:bCs/>
          <w:sz w:val="24"/>
          <w:szCs w:val="24"/>
        </w:rPr>
        <w:t>,</w:t>
      </w:r>
      <w:r w:rsidR="00D251AD">
        <w:rPr>
          <w:sz w:val="24"/>
          <w:szCs w:val="24"/>
        </w:rPr>
        <w:t xml:space="preserve"> pessoa jurídica de direito privado, inscrita no CNPJ: </w:t>
      </w:r>
      <w:r w:rsidR="00D251AD" w:rsidRPr="00BD401B">
        <w:rPr>
          <w:sz w:val="24"/>
          <w:szCs w:val="24"/>
          <w:lang w:val="pt-BR"/>
        </w:rPr>
        <w:t>58.559.722/0001-60</w:t>
      </w:r>
      <w:r w:rsidR="00D251AD">
        <w:rPr>
          <w:sz w:val="24"/>
          <w:szCs w:val="24"/>
          <w:lang w:val="pt-BR"/>
        </w:rPr>
        <w:t>.</w:t>
      </w:r>
    </w:p>
    <w:p w14:paraId="420A9990" w14:textId="77777777" w:rsidR="00D251AD" w:rsidRDefault="00D251AD" w:rsidP="00D251AD">
      <w:pPr>
        <w:pStyle w:val="Corpodetexto"/>
        <w:spacing w:line="360" w:lineRule="auto"/>
        <w:ind w:right="270"/>
        <w:jc w:val="both"/>
        <w:rPr>
          <w:sz w:val="24"/>
          <w:szCs w:val="24"/>
        </w:rPr>
      </w:pPr>
    </w:p>
    <w:p w14:paraId="59BC2E4E" w14:textId="3E955203" w:rsidR="000F164A" w:rsidRDefault="004109E9">
      <w:pPr>
        <w:pStyle w:val="Corpodetexto"/>
        <w:widowControl/>
        <w:spacing w:line="360" w:lineRule="auto"/>
        <w:jc w:val="both"/>
        <w:rPr>
          <w:rStyle w:val="nfaseforte"/>
          <w:b w:val="0"/>
          <w:bCs w:val="0"/>
          <w:color w:val="000000"/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t>Art.</w:t>
      </w:r>
      <w:r w:rsidR="00B2321B">
        <w:rPr>
          <w:rStyle w:val="nfaseforte"/>
          <w:color w:val="000000"/>
          <w:sz w:val="24"/>
          <w:szCs w:val="24"/>
        </w:rPr>
        <w:t xml:space="preserve"> </w:t>
      </w:r>
      <w:r>
        <w:rPr>
          <w:rStyle w:val="nfaseforte"/>
          <w:color w:val="000000"/>
          <w:sz w:val="24"/>
          <w:szCs w:val="24"/>
        </w:rPr>
        <w:t xml:space="preserve">3º 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Fica a presente doação condicionada a efetiva instalação e efetivo funcionamento das atividades da referida indústria no prazo máximo de </w:t>
      </w:r>
      <w:r w:rsidR="00D251AD">
        <w:rPr>
          <w:rStyle w:val="nfaseforte"/>
          <w:b w:val="0"/>
          <w:bCs w:val="0"/>
          <w:color w:val="000000"/>
          <w:sz w:val="24"/>
          <w:szCs w:val="24"/>
        </w:rPr>
        <w:t>12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 (dez</w:t>
      </w:r>
      <w:r w:rsidR="00D251AD">
        <w:rPr>
          <w:rStyle w:val="nfaseforte"/>
          <w:b w:val="0"/>
          <w:bCs w:val="0"/>
          <w:color w:val="000000"/>
          <w:sz w:val="24"/>
          <w:szCs w:val="24"/>
        </w:rPr>
        <w:t>e</w:t>
      </w:r>
      <w:r>
        <w:rPr>
          <w:rStyle w:val="nfaseforte"/>
          <w:b w:val="0"/>
          <w:bCs w:val="0"/>
          <w:color w:val="000000"/>
          <w:sz w:val="24"/>
          <w:szCs w:val="24"/>
        </w:rPr>
        <w:t>) meses, sob pena de reversão no caso de descumprimento das condições impostas no protocolo de intenções</w:t>
      </w:r>
      <w:r w:rsidR="00036388">
        <w:rPr>
          <w:rStyle w:val="nfaseforte"/>
          <w:b w:val="0"/>
          <w:bCs w:val="0"/>
          <w:color w:val="000000"/>
          <w:sz w:val="24"/>
          <w:szCs w:val="24"/>
        </w:rPr>
        <w:t xml:space="preserve"> assinado</w:t>
      </w:r>
      <w:r>
        <w:rPr>
          <w:rStyle w:val="nfaseforte"/>
          <w:b w:val="0"/>
          <w:bCs w:val="0"/>
          <w:color w:val="000000"/>
          <w:sz w:val="24"/>
          <w:szCs w:val="24"/>
        </w:rPr>
        <w:t xml:space="preserve"> e nos termos da Lei </w:t>
      </w:r>
      <w:r w:rsidR="002921B5">
        <w:rPr>
          <w:rStyle w:val="nfaseforte"/>
          <w:b w:val="0"/>
          <w:bCs w:val="0"/>
          <w:color w:val="000000"/>
          <w:sz w:val="24"/>
          <w:szCs w:val="24"/>
        </w:rPr>
        <w:t>nº</w:t>
      </w:r>
      <w:r>
        <w:rPr>
          <w:rStyle w:val="nfaseforte"/>
          <w:b w:val="0"/>
          <w:bCs w:val="0"/>
          <w:color w:val="000000"/>
          <w:sz w:val="24"/>
          <w:szCs w:val="24"/>
        </w:rPr>
        <w:t>999/2021</w:t>
      </w:r>
      <w:r w:rsidR="00F53360">
        <w:rPr>
          <w:rStyle w:val="nfaseforte"/>
          <w:b w:val="0"/>
          <w:bCs w:val="0"/>
          <w:color w:val="000000"/>
          <w:sz w:val="24"/>
          <w:szCs w:val="24"/>
        </w:rPr>
        <w:t>,</w:t>
      </w:r>
      <w:r w:rsidR="000E009C">
        <w:rPr>
          <w:rStyle w:val="nfaseforte"/>
          <w:b w:val="0"/>
          <w:bCs w:val="0"/>
          <w:color w:val="000000"/>
          <w:sz w:val="24"/>
          <w:szCs w:val="24"/>
        </w:rPr>
        <w:t xml:space="preserve"> da Lei Orgânica do Município</w:t>
      </w:r>
      <w:r w:rsidR="006F307A">
        <w:rPr>
          <w:rStyle w:val="nfaseforte"/>
          <w:b w:val="0"/>
          <w:bCs w:val="0"/>
          <w:color w:val="000000"/>
          <w:sz w:val="24"/>
          <w:szCs w:val="24"/>
        </w:rPr>
        <w:t>, art. 78, inciso II, alínea “a”</w:t>
      </w:r>
      <w:r w:rsidR="00F53360">
        <w:rPr>
          <w:rStyle w:val="nfaseforte"/>
          <w:b w:val="0"/>
          <w:bCs w:val="0"/>
          <w:color w:val="000000"/>
          <w:sz w:val="24"/>
          <w:szCs w:val="24"/>
        </w:rPr>
        <w:t>, e da Lei nº14.133/2021, art. 78, inciso I, alínea “b”.</w:t>
      </w:r>
    </w:p>
    <w:p w14:paraId="1CB537BD" w14:textId="28A3F862" w:rsidR="00F53360" w:rsidRPr="00F53360" w:rsidRDefault="00F53360" w:rsidP="003D6DF2">
      <w:pPr>
        <w:pStyle w:val="Corpodetexto"/>
        <w:widowControl/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§1º</w:t>
      </w:r>
      <w:r>
        <w:rPr>
          <w:sz w:val="24"/>
          <w:szCs w:val="24"/>
        </w:rPr>
        <w:t xml:space="preserve"> </w:t>
      </w:r>
      <w:r w:rsidRPr="00F53360">
        <w:rPr>
          <w:sz w:val="24"/>
          <w:szCs w:val="24"/>
        </w:rPr>
        <w:t>Constituem encargos da donatária:</w:t>
      </w:r>
    </w:p>
    <w:p w14:paraId="192BA929" w14:textId="77777777" w:rsidR="00F53360" w:rsidRPr="00F53360" w:rsidRDefault="00F53360">
      <w:pPr>
        <w:pStyle w:val="Corpodetexto"/>
        <w:widowControl/>
        <w:spacing w:line="360" w:lineRule="auto"/>
        <w:jc w:val="both"/>
        <w:rPr>
          <w:sz w:val="24"/>
          <w:szCs w:val="24"/>
        </w:rPr>
      </w:pPr>
      <w:r w:rsidRPr="00F53360">
        <w:rPr>
          <w:sz w:val="24"/>
          <w:szCs w:val="24"/>
        </w:rPr>
        <w:t>I – iniciar as obras no prazo máximo de 12 (doze) meses a contar da lavratura da escritura pública, podendo este prazo ser prorrogado uma única vez por até 180 (cento e oitenta) dias, mediante justificativa técnica devidamente fundamentada e aprovação do Conselho de Desenvolvimento Econômico;</w:t>
      </w:r>
    </w:p>
    <w:p w14:paraId="2A004D5D" w14:textId="77777777" w:rsidR="00F53360" w:rsidRPr="00F53360" w:rsidRDefault="00F53360">
      <w:pPr>
        <w:pStyle w:val="Corpodetexto"/>
        <w:widowControl/>
        <w:spacing w:line="360" w:lineRule="auto"/>
        <w:jc w:val="both"/>
        <w:rPr>
          <w:sz w:val="24"/>
          <w:szCs w:val="24"/>
        </w:rPr>
      </w:pPr>
      <w:r w:rsidRPr="00F53360">
        <w:rPr>
          <w:sz w:val="24"/>
          <w:szCs w:val="24"/>
        </w:rPr>
        <w:t>II – iniciar as atividades industriais no prazo máximo de 24 (vinte e quatro) meses, prorrogável uma única vez por igual período, mediante justificativa técnica e aprovação do Conselho de Desenvolvimento Econômico;</w:t>
      </w:r>
    </w:p>
    <w:p w14:paraId="39EF9D2C" w14:textId="77777777" w:rsidR="00F53360" w:rsidRPr="00F53360" w:rsidRDefault="00F53360">
      <w:pPr>
        <w:pStyle w:val="Corpodetexto"/>
        <w:widowControl/>
        <w:spacing w:line="360" w:lineRule="auto"/>
        <w:jc w:val="both"/>
        <w:rPr>
          <w:sz w:val="24"/>
          <w:szCs w:val="24"/>
        </w:rPr>
      </w:pPr>
      <w:r w:rsidRPr="00F53360">
        <w:rPr>
          <w:sz w:val="24"/>
          <w:szCs w:val="24"/>
        </w:rPr>
        <w:t>III – manter o empreendimento em operação contínua por, no mínimo, 10 (dez) anos;</w:t>
      </w:r>
      <w:r w:rsidRPr="00F53360">
        <w:rPr>
          <w:sz w:val="24"/>
          <w:szCs w:val="24"/>
        </w:rPr>
        <w:br/>
        <w:t>IV – garantir que no mínimo 75% (setenta e cinco por cento) da mão de obra empregada seja composta por moradores de Lucena;</w:t>
      </w:r>
    </w:p>
    <w:p w14:paraId="70F869EE" w14:textId="77777777" w:rsidR="00F53360" w:rsidRDefault="00F53360">
      <w:pPr>
        <w:pStyle w:val="Corpodetexto"/>
        <w:widowControl/>
        <w:spacing w:line="360" w:lineRule="auto"/>
        <w:jc w:val="both"/>
        <w:rPr>
          <w:sz w:val="24"/>
          <w:szCs w:val="24"/>
        </w:rPr>
      </w:pPr>
      <w:r w:rsidRPr="00F53360">
        <w:rPr>
          <w:sz w:val="24"/>
          <w:szCs w:val="24"/>
        </w:rPr>
        <w:t>V – cumprir integralmente as normas ambientais e urbanísticas municipais, estaduais e federais;</w:t>
      </w:r>
    </w:p>
    <w:p w14:paraId="24861EC1" w14:textId="0B77CC89" w:rsidR="003D6DF2" w:rsidRDefault="00F53360">
      <w:pPr>
        <w:pStyle w:val="Corpodetexto"/>
        <w:widowControl/>
        <w:spacing w:line="360" w:lineRule="auto"/>
        <w:jc w:val="both"/>
        <w:rPr>
          <w:rStyle w:val="nfaseforte"/>
          <w:b w:val="0"/>
          <w:bCs w:val="0"/>
          <w:color w:val="000000"/>
        </w:rPr>
      </w:pPr>
      <w:r w:rsidRPr="00F53360">
        <w:rPr>
          <w:sz w:val="24"/>
          <w:szCs w:val="24"/>
        </w:rPr>
        <w:lastRenderedPageBreak/>
        <w:t>VI – manter programa de responsabilidade social e de capacitação profissional em parceria com o Município, por prazo mínimo de 5 (cinco) anos após o início da operação.</w:t>
      </w:r>
      <w:r w:rsidRPr="00F53360">
        <w:rPr>
          <w:sz w:val="24"/>
          <w:szCs w:val="24"/>
        </w:rPr>
        <w:br/>
      </w:r>
      <w:r w:rsidR="003D6DF2">
        <w:rPr>
          <w:b/>
          <w:bCs/>
          <w:sz w:val="24"/>
          <w:szCs w:val="24"/>
        </w:rPr>
        <w:t xml:space="preserve">            </w:t>
      </w:r>
      <w:r w:rsidR="003D6DF2" w:rsidRPr="003D6DF2">
        <w:rPr>
          <w:b/>
          <w:bCs/>
          <w:sz w:val="24"/>
          <w:szCs w:val="24"/>
        </w:rPr>
        <w:t>§</w:t>
      </w:r>
      <w:r w:rsidR="003D6DF2" w:rsidRPr="003D6DF2">
        <w:rPr>
          <w:b/>
          <w:bCs/>
          <w:sz w:val="24"/>
          <w:szCs w:val="24"/>
        </w:rPr>
        <w:t>2</w:t>
      </w:r>
      <w:r w:rsidR="003D6DF2" w:rsidRPr="003D6DF2">
        <w:rPr>
          <w:b/>
          <w:bCs/>
          <w:sz w:val="24"/>
          <w:szCs w:val="24"/>
        </w:rPr>
        <w:t>º</w:t>
      </w:r>
      <w:r w:rsidR="003D6DF2" w:rsidRPr="003D6DF2">
        <w:rPr>
          <w:sz w:val="24"/>
          <w:szCs w:val="24"/>
        </w:rPr>
        <w:t xml:space="preserve"> O prazo de reversão será de 10 (dez) anos, contados da lavratura da escritura pública de doação. Findo o prazo sem o cumprimento integral dos encargos, ou verificada a paralisação das atividades por período superior a 180 (cento e oitenta) dias, operar-se-á a reversão automática do imóvel ao patrimônio municipal, sem necessidade de decreto ou notificação.</w:t>
      </w:r>
    </w:p>
    <w:p w14:paraId="7431BB5E" w14:textId="485685BD" w:rsidR="00F53360" w:rsidRDefault="00F53360">
      <w:pPr>
        <w:pStyle w:val="Corpodetexto"/>
        <w:widowControl/>
        <w:spacing w:line="360" w:lineRule="auto"/>
        <w:jc w:val="both"/>
        <w:rPr>
          <w:rStyle w:val="nfaseforte"/>
          <w:b w:val="0"/>
          <w:bCs w:val="0"/>
          <w:color w:val="000000"/>
          <w:sz w:val="24"/>
          <w:szCs w:val="24"/>
        </w:rPr>
      </w:pPr>
    </w:p>
    <w:p w14:paraId="4F54ABCF" w14:textId="5A9C4C03" w:rsidR="000F164A" w:rsidRDefault="004109E9">
      <w:pPr>
        <w:pStyle w:val="Corpodetexto"/>
        <w:widowControl/>
        <w:spacing w:line="360" w:lineRule="auto"/>
        <w:jc w:val="both"/>
        <w:rPr>
          <w:color w:val="000000"/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t xml:space="preserve">Art. 4º </w:t>
      </w:r>
      <w:r>
        <w:rPr>
          <w:color w:val="000000"/>
          <w:sz w:val="24"/>
          <w:szCs w:val="24"/>
        </w:rPr>
        <w:t>Caso a donatária não cumpra o estabelecido no artigo anterior, os mesmos reverterão automaticamente ao patrimônio do Município, sem ônus, e as benfeitoras não removíveis serão incorporadas ao patrimônio público municipal.</w:t>
      </w:r>
    </w:p>
    <w:p w14:paraId="5CB00DC7" w14:textId="77777777" w:rsidR="00CB7DC9" w:rsidRDefault="00CB7DC9">
      <w:pPr>
        <w:pStyle w:val="Corpodetexto"/>
        <w:widowControl/>
        <w:spacing w:line="360" w:lineRule="auto"/>
        <w:jc w:val="both"/>
        <w:rPr>
          <w:color w:val="000000"/>
          <w:sz w:val="24"/>
          <w:szCs w:val="24"/>
        </w:rPr>
      </w:pPr>
    </w:p>
    <w:p w14:paraId="6732EB6F" w14:textId="7FE74AF5" w:rsidR="003D6DF2" w:rsidRDefault="00CB7DC9" w:rsidP="003D6DF2">
      <w:pPr>
        <w:pStyle w:val="Corpodetexto"/>
        <w:spacing w:line="360" w:lineRule="auto"/>
        <w:jc w:val="both"/>
        <w:rPr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t xml:space="preserve">Art. 5º </w:t>
      </w:r>
      <w:r w:rsidRPr="00CB7DC9">
        <w:rPr>
          <w:color w:val="000000"/>
          <w:sz w:val="24"/>
          <w:szCs w:val="24"/>
          <w:lang w:val="pt-BR"/>
        </w:rPr>
        <w:t xml:space="preserve">Fica facultado à </w:t>
      </w:r>
      <w:r>
        <w:rPr>
          <w:color w:val="000000"/>
          <w:sz w:val="24"/>
          <w:szCs w:val="24"/>
          <w:lang w:val="pt-BR"/>
        </w:rPr>
        <w:t xml:space="preserve">empresa </w:t>
      </w:r>
      <w:r w:rsidR="003D6DF2">
        <w:rPr>
          <w:color w:val="000000"/>
          <w:sz w:val="24"/>
          <w:szCs w:val="24"/>
          <w:lang w:val="pt-BR"/>
        </w:rPr>
        <w:t xml:space="preserve">donatária, </w:t>
      </w:r>
      <w:r w:rsidRPr="004E0090">
        <w:rPr>
          <w:b/>
          <w:bCs/>
          <w:sz w:val="24"/>
          <w:szCs w:val="24"/>
          <w:lang w:val="pt-BR"/>
        </w:rPr>
        <w:t>SÃO BRAZ INDUSTRIA DE SANEANTES LTDA.</w:t>
      </w:r>
      <w:r w:rsidRPr="004E0090"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pessoa jurídica de direito privado, inscrita no CNPJ: </w:t>
      </w:r>
      <w:r w:rsidRPr="00BD401B">
        <w:rPr>
          <w:sz w:val="24"/>
          <w:szCs w:val="24"/>
          <w:lang w:val="pt-BR"/>
        </w:rPr>
        <w:t>58.559.722/0001-60</w:t>
      </w:r>
      <w:r>
        <w:rPr>
          <w:sz w:val="24"/>
          <w:szCs w:val="24"/>
        </w:rPr>
        <w:t xml:space="preserve">, com sede na </w:t>
      </w:r>
      <w:r w:rsidRPr="004E0090">
        <w:rPr>
          <w:sz w:val="24"/>
          <w:szCs w:val="24"/>
          <w:lang w:val="pt-BR"/>
        </w:rPr>
        <w:t xml:space="preserve">Rua Campista Luciano A. </w:t>
      </w:r>
      <w:proofErr w:type="spellStart"/>
      <w:r w:rsidRPr="004E0090">
        <w:rPr>
          <w:sz w:val="24"/>
          <w:szCs w:val="24"/>
          <w:lang w:val="pt-BR"/>
        </w:rPr>
        <w:t>Cahu</w:t>
      </w:r>
      <w:proofErr w:type="spellEnd"/>
      <w:r w:rsidRPr="004E0090">
        <w:rPr>
          <w:sz w:val="24"/>
          <w:szCs w:val="24"/>
          <w:lang w:val="pt-BR"/>
        </w:rPr>
        <w:t xml:space="preserve">, S/N, Loteamento: </w:t>
      </w:r>
      <w:r w:rsidRPr="003D6DF2">
        <w:rPr>
          <w:sz w:val="24"/>
          <w:szCs w:val="24"/>
          <w:lang w:val="pt-BR"/>
        </w:rPr>
        <w:t xml:space="preserve">Encontro das Águas, Lote área B, Lucena/PB, CEP: 58.315-000, </w:t>
      </w:r>
      <w:r w:rsidR="003D6DF2" w:rsidRPr="003D6DF2">
        <w:rPr>
          <w:sz w:val="24"/>
          <w:szCs w:val="24"/>
        </w:rPr>
        <w:t>utilizar o terreno objeto desta doação</w:t>
      </w:r>
      <w:r w:rsidR="003D6DF2">
        <w:rPr>
          <w:sz w:val="24"/>
          <w:szCs w:val="24"/>
        </w:rPr>
        <w:t xml:space="preserve">, </w:t>
      </w:r>
      <w:r w:rsidR="003D6DF2" w:rsidRPr="003D6DF2">
        <w:rPr>
          <w:sz w:val="24"/>
          <w:szCs w:val="24"/>
        </w:rPr>
        <w:t>para fins de financiamento de implantação industrial</w:t>
      </w:r>
      <w:r w:rsidR="003D6DF2" w:rsidRPr="003D6DF2">
        <w:rPr>
          <w:sz w:val="24"/>
          <w:szCs w:val="24"/>
        </w:rPr>
        <w:t>,</w:t>
      </w:r>
      <w:r w:rsidR="003D6DF2" w:rsidRPr="003D6DF2">
        <w:rPr>
          <w:sz w:val="24"/>
          <w:szCs w:val="24"/>
        </w:rPr>
        <w:t xml:space="preserve"> como garantia bancária ou de alienação fiduciária, desde que, previamente, ofereça ao Município de Lucena outro bem imóvel de sua propriedade, livre e desembaraçado de ônus, com valor de mercado no mínimo 20% (vinte por cento) superior ao da área pública objeto da doação, devidamente avaliado e formalmente registrado em garantia real em favor do Município.</w:t>
      </w:r>
    </w:p>
    <w:p w14:paraId="58EBBB29" w14:textId="77777777" w:rsidR="003D6DF2" w:rsidRDefault="003D6DF2" w:rsidP="003D6DF2">
      <w:pPr>
        <w:pStyle w:val="Corpodetexto"/>
        <w:spacing w:line="360" w:lineRule="auto"/>
        <w:ind w:firstLine="720"/>
        <w:jc w:val="both"/>
        <w:rPr>
          <w:sz w:val="24"/>
          <w:szCs w:val="24"/>
        </w:rPr>
      </w:pPr>
      <w:r w:rsidRPr="003D6DF2">
        <w:rPr>
          <w:b/>
          <w:bCs/>
          <w:sz w:val="24"/>
          <w:szCs w:val="24"/>
        </w:rPr>
        <w:t>§1º</w:t>
      </w:r>
      <w:r w:rsidRPr="003D6DF2">
        <w:rPr>
          <w:sz w:val="24"/>
          <w:szCs w:val="24"/>
        </w:rPr>
        <w:t xml:space="preserve"> A avaliação do bem oferecido em garantia deverá ser realizada por profissional ou empresa habilitada, às expensas da donatária, sujeita à homologação do Município.</w:t>
      </w:r>
    </w:p>
    <w:p w14:paraId="6C430975" w14:textId="77777777" w:rsidR="0073594F" w:rsidRDefault="003D6DF2" w:rsidP="003D6DF2">
      <w:pPr>
        <w:pStyle w:val="Corpodetexto"/>
        <w:spacing w:line="360" w:lineRule="auto"/>
        <w:ind w:firstLine="720"/>
        <w:jc w:val="both"/>
        <w:rPr>
          <w:sz w:val="24"/>
          <w:szCs w:val="24"/>
        </w:rPr>
      </w:pPr>
      <w:r w:rsidRPr="003D6DF2">
        <w:rPr>
          <w:b/>
          <w:bCs/>
          <w:sz w:val="24"/>
          <w:szCs w:val="24"/>
        </w:rPr>
        <w:t>§2º</w:t>
      </w:r>
      <w:r w:rsidRPr="003D6DF2">
        <w:rPr>
          <w:sz w:val="24"/>
          <w:szCs w:val="24"/>
        </w:rPr>
        <w:t xml:space="preserve"> A garantia real será formalizada preferencialmente sob a forma de alienação fiduciária em favor do Município, com registro no Cartório de Registro de Imóveis competente, permanecendo vigente até o cumprimento integral dos encargos desta Lei.</w:t>
      </w:r>
    </w:p>
    <w:p w14:paraId="384A5AD4" w14:textId="62E9416F" w:rsidR="003D6DF2" w:rsidRDefault="003D6DF2" w:rsidP="003D6DF2">
      <w:pPr>
        <w:pStyle w:val="Corpodetexto"/>
        <w:spacing w:line="360" w:lineRule="auto"/>
        <w:ind w:firstLine="720"/>
        <w:jc w:val="both"/>
        <w:rPr>
          <w:sz w:val="24"/>
          <w:szCs w:val="24"/>
        </w:rPr>
      </w:pPr>
      <w:r w:rsidRPr="003D6DF2">
        <w:rPr>
          <w:b/>
          <w:bCs/>
          <w:sz w:val="24"/>
          <w:szCs w:val="24"/>
        </w:rPr>
        <w:lastRenderedPageBreak/>
        <w:t>§3º</w:t>
      </w:r>
      <w:r w:rsidRPr="003D6DF2">
        <w:rPr>
          <w:sz w:val="24"/>
          <w:szCs w:val="24"/>
        </w:rPr>
        <w:t xml:space="preserve"> A garantia permanecerá vinculada por 10 (dez) anos, podendo, após o cumprimento de 5 (cinco) anos, ser substituída por outro bem imóvel de valor equivalente ou superior, mediante autorização do Poder Executivo, parecer favorável da Procuradoria-Geral do Município e comunicação formal à Câmara Municipal de Lucena.</w:t>
      </w:r>
      <w:r w:rsidRPr="003D6DF2">
        <w:rPr>
          <w:sz w:val="24"/>
          <w:szCs w:val="24"/>
        </w:rPr>
        <w:br/>
      </w:r>
      <w:r>
        <w:rPr>
          <w:b/>
          <w:bCs/>
          <w:sz w:val="24"/>
          <w:szCs w:val="24"/>
        </w:rPr>
        <w:t xml:space="preserve">          </w:t>
      </w:r>
      <w:r w:rsidRPr="003D6DF2">
        <w:rPr>
          <w:b/>
          <w:bCs/>
          <w:sz w:val="24"/>
          <w:szCs w:val="24"/>
        </w:rPr>
        <w:t>§4º</w:t>
      </w:r>
      <w:r w:rsidRPr="003D6DF2">
        <w:rPr>
          <w:sz w:val="24"/>
          <w:szCs w:val="24"/>
        </w:rPr>
        <w:t xml:space="preserve"> Fica expressamente vedada a alienação, cessão, transferência ou instituição de qualquer ônus real sobre o bem oferecido em garantia, sem prévia autorização do Município de Lucena, sob pena de nulidade e imediata reversão do terreno doado ao patrimônio municipal.</w:t>
      </w:r>
    </w:p>
    <w:p w14:paraId="4A54ADB7" w14:textId="77777777" w:rsidR="003D6DF2" w:rsidRDefault="003D6DF2" w:rsidP="003D6DF2">
      <w:pPr>
        <w:pStyle w:val="Corpodetexto"/>
        <w:spacing w:line="360" w:lineRule="auto"/>
        <w:ind w:firstLine="720"/>
        <w:jc w:val="both"/>
        <w:rPr>
          <w:sz w:val="24"/>
          <w:szCs w:val="24"/>
        </w:rPr>
      </w:pPr>
    </w:p>
    <w:p w14:paraId="3AD3773A" w14:textId="4E41D1EF" w:rsidR="003D6DF2" w:rsidRDefault="003D6DF2" w:rsidP="003D6DF2">
      <w:pPr>
        <w:pStyle w:val="Corpodetexto"/>
        <w:spacing w:line="360" w:lineRule="auto"/>
        <w:jc w:val="both"/>
        <w:rPr>
          <w:sz w:val="24"/>
          <w:szCs w:val="24"/>
        </w:rPr>
      </w:pPr>
      <w:r w:rsidRPr="003D6DF2">
        <w:rPr>
          <w:b/>
          <w:bCs/>
          <w:sz w:val="24"/>
          <w:szCs w:val="24"/>
        </w:rPr>
        <w:t xml:space="preserve">Art. </w:t>
      </w:r>
      <w:r>
        <w:rPr>
          <w:b/>
          <w:bCs/>
          <w:sz w:val="24"/>
          <w:szCs w:val="24"/>
        </w:rPr>
        <w:t>6</w:t>
      </w:r>
      <w:r w:rsidRPr="003D6DF2">
        <w:rPr>
          <w:b/>
          <w:bCs/>
          <w:sz w:val="24"/>
          <w:szCs w:val="24"/>
        </w:rPr>
        <w:t>º</w:t>
      </w:r>
      <w:r>
        <w:t xml:space="preserve"> </w:t>
      </w:r>
      <w:r w:rsidRPr="003D6DF2">
        <w:rPr>
          <w:sz w:val="24"/>
          <w:szCs w:val="24"/>
        </w:rPr>
        <w:t>O Poder Executivo deverá comunicar à Câmara Municipal de Lucena, no prazo de 30 (trinta) dias, a lavratura da escritura pública de doação e a formalização da garantia real, bem como manter, no Portal da Transparência, as cópias integrais dos documentos correlatos e submeter relatórios anuais detalhados de cumprimento de encargos à Controladoria Municipal e ao Conselho de Desenvolvimento Econômico, incluindo:</w:t>
      </w:r>
      <w:r w:rsidRPr="003D6DF2">
        <w:rPr>
          <w:sz w:val="24"/>
          <w:szCs w:val="24"/>
        </w:rPr>
        <w:br/>
        <w:t>I – comprovantes de contratação de mão de obra local;</w:t>
      </w:r>
    </w:p>
    <w:p w14:paraId="2E03A585" w14:textId="77777777" w:rsidR="003D6DF2" w:rsidRDefault="003D6DF2" w:rsidP="003D6DF2">
      <w:pPr>
        <w:pStyle w:val="Corpodetexto"/>
        <w:spacing w:line="360" w:lineRule="auto"/>
        <w:jc w:val="both"/>
        <w:rPr>
          <w:sz w:val="24"/>
          <w:szCs w:val="24"/>
        </w:rPr>
      </w:pPr>
      <w:r w:rsidRPr="003D6DF2">
        <w:rPr>
          <w:sz w:val="24"/>
          <w:szCs w:val="24"/>
        </w:rPr>
        <w:t>II – licenças ambientais vigentes;</w:t>
      </w:r>
    </w:p>
    <w:p w14:paraId="2868C6C0" w14:textId="77777777" w:rsidR="003D6DF2" w:rsidRDefault="003D6DF2" w:rsidP="003D6DF2">
      <w:pPr>
        <w:pStyle w:val="Corpodetexto"/>
        <w:spacing w:line="360" w:lineRule="auto"/>
        <w:jc w:val="both"/>
        <w:rPr>
          <w:sz w:val="24"/>
          <w:szCs w:val="24"/>
        </w:rPr>
      </w:pPr>
      <w:r w:rsidRPr="003D6DF2">
        <w:rPr>
          <w:sz w:val="24"/>
          <w:szCs w:val="24"/>
        </w:rPr>
        <w:t>III – comprovantes de operação industrial ativa;</w:t>
      </w:r>
    </w:p>
    <w:p w14:paraId="64D7EF88" w14:textId="77777777" w:rsidR="003D6DF2" w:rsidRDefault="003D6DF2" w:rsidP="003D6DF2">
      <w:pPr>
        <w:pStyle w:val="Corpodetexto"/>
        <w:spacing w:line="360" w:lineRule="auto"/>
        <w:jc w:val="both"/>
        <w:rPr>
          <w:sz w:val="24"/>
          <w:szCs w:val="24"/>
        </w:rPr>
      </w:pPr>
      <w:r w:rsidRPr="003D6DF2">
        <w:rPr>
          <w:sz w:val="24"/>
          <w:szCs w:val="24"/>
        </w:rPr>
        <w:t>IV – declaração contábil da empresa sobre atividade no município.</w:t>
      </w:r>
    </w:p>
    <w:p w14:paraId="08B73031" w14:textId="4B0D14B0" w:rsidR="003D6DF2" w:rsidRDefault="003D6DF2" w:rsidP="003D6DF2">
      <w:pPr>
        <w:pStyle w:val="Corpodetexto"/>
        <w:spacing w:line="360" w:lineRule="auto"/>
        <w:jc w:val="both"/>
        <w:rPr>
          <w:sz w:val="24"/>
          <w:szCs w:val="24"/>
        </w:rPr>
      </w:pPr>
    </w:p>
    <w:p w14:paraId="2E87E62A" w14:textId="3020A2DE" w:rsidR="007B2F1C" w:rsidRDefault="007B2F1C" w:rsidP="003D6DF2">
      <w:pPr>
        <w:pStyle w:val="Corpodetexto"/>
        <w:spacing w:line="360" w:lineRule="auto"/>
        <w:jc w:val="both"/>
        <w:rPr>
          <w:sz w:val="24"/>
          <w:szCs w:val="24"/>
        </w:rPr>
      </w:pPr>
      <w:r w:rsidRPr="007B2F1C">
        <w:rPr>
          <w:rStyle w:val="nfaseforte"/>
          <w:color w:val="000000"/>
          <w:sz w:val="24"/>
          <w:szCs w:val="24"/>
        </w:rPr>
        <w:t xml:space="preserve">Art. </w:t>
      </w:r>
      <w:r w:rsidR="003D6DF2">
        <w:rPr>
          <w:rStyle w:val="nfaseforte"/>
          <w:color w:val="000000"/>
          <w:sz w:val="24"/>
          <w:szCs w:val="24"/>
        </w:rPr>
        <w:t>7</w:t>
      </w:r>
      <w:r w:rsidRPr="007B2F1C">
        <w:rPr>
          <w:rStyle w:val="nfaseforte"/>
          <w:color w:val="000000"/>
          <w:sz w:val="24"/>
          <w:szCs w:val="24"/>
        </w:rPr>
        <w:t xml:space="preserve">º </w:t>
      </w:r>
      <w:r w:rsidRPr="007B2F1C">
        <w:rPr>
          <w:sz w:val="24"/>
          <w:szCs w:val="24"/>
        </w:rPr>
        <w:t>Integram esta Lei, para todos os fins legais, os seguintes documentos que instruem o processo administrativo de doação e incentivo à empresa São Braz Indústria de Saneantes Ltda.:</w:t>
      </w:r>
    </w:p>
    <w:p w14:paraId="7DC290D9" w14:textId="4981FD86" w:rsidR="007B2F1C" w:rsidRDefault="007B2F1C" w:rsidP="007B2F1C">
      <w:pPr>
        <w:pStyle w:val="Corpodetexto"/>
        <w:spacing w:line="36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7B2F1C">
        <w:rPr>
          <w:sz w:val="24"/>
          <w:szCs w:val="24"/>
        </w:rPr>
        <w:t>I – Ata do Conselho de Desenvolvimento Econômico de Lucena, de 11 de junho de 2025;</w:t>
      </w:r>
    </w:p>
    <w:p w14:paraId="1B6073AF" w14:textId="77777777" w:rsidR="007B2F1C" w:rsidRDefault="007B2F1C" w:rsidP="007B2F1C">
      <w:pPr>
        <w:pStyle w:val="Corpodetexto"/>
        <w:spacing w:line="36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7B2F1C">
        <w:rPr>
          <w:sz w:val="24"/>
          <w:szCs w:val="24"/>
        </w:rPr>
        <w:t>II – Parecer do Conselho de Desenvolvimento Econômico (com assinaturas dos membros);</w:t>
      </w:r>
    </w:p>
    <w:p w14:paraId="52633327" w14:textId="54D79130" w:rsidR="007B2F1C" w:rsidRDefault="007B2F1C" w:rsidP="007B2F1C">
      <w:pPr>
        <w:pStyle w:val="Corpodetexto"/>
        <w:spacing w:line="36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7B2F1C">
        <w:rPr>
          <w:sz w:val="24"/>
          <w:szCs w:val="24"/>
        </w:rPr>
        <w:t>III – Certidão de Inteiro Teor do Imóvel Municipal de Lucena;</w:t>
      </w:r>
    </w:p>
    <w:p w14:paraId="1BF019B0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IV – Laudo de Avaliação do Terreno Municipal (Lucena/PB);</w:t>
      </w:r>
    </w:p>
    <w:p w14:paraId="135E363E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lastRenderedPageBreak/>
        <w:t>V – Orçamento Técnico da Linha de Produção (Ekonomaq – Sabão em Pó);</w:t>
      </w:r>
    </w:p>
    <w:p w14:paraId="499AFC5E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VI – Orçamento Resumido de Equipamentos – São Braz;</w:t>
      </w:r>
    </w:p>
    <w:p w14:paraId="2FBE18BD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VII – Projeto “Anexos Finais – São Braz” (dossiê jurídico, fiscal e contábil);</w:t>
      </w:r>
    </w:p>
    <w:p w14:paraId="1E406C2C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VIII – Projeto Financeiro Final – São Braz;</w:t>
      </w:r>
    </w:p>
    <w:p w14:paraId="48ACB4B5" w14:textId="77777777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IX – Requerimento nº 002/2025 – Pedido de Incentivo e Doação;</w:t>
      </w:r>
    </w:p>
    <w:p w14:paraId="4DA450D1" w14:textId="249D6623" w:rsidR="007B2F1C" w:rsidRDefault="007B2F1C" w:rsidP="007B2F1C">
      <w:pPr>
        <w:pStyle w:val="Corpodetexto"/>
        <w:spacing w:line="360" w:lineRule="auto"/>
        <w:ind w:firstLine="709"/>
        <w:jc w:val="both"/>
        <w:rPr>
          <w:sz w:val="24"/>
          <w:szCs w:val="24"/>
        </w:rPr>
      </w:pPr>
      <w:r w:rsidRPr="007B2F1C">
        <w:rPr>
          <w:sz w:val="24"/>
          <w:szCs w:val="24"/>
        </w:rPr>
        <w:t>X – Lei Complementar Municipal nº 999/2021 – Programa de Desenvolvimento Econômico de Lucena;</w:t>
      </w:r>
    </w:p>
    <w:p w14:paraId="34AAE6AE" w14:textId="1635FBEF" w:rsidR="00CB7DC9" w:rsidRDefault="003D6DF2" w:rsidP="00CB7DC9">
      <w:pPr>
        <w:pStyle w:val="Corpodetext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B2F1C" w:rsidRPr="007B2F1C">
        <w:rPr>
          <w:sz w:val="24"/>
          <w:szCs w:val="24"/>
        </w:rPr>
        <w:t>XI – Catálogo de Produtos – Portfólio Industrial da Empresa São Braz Saneantes.</w:t>
      </w:r>
      <w:r w:rsidR="007B2F1C" w:rsidRPr="007B2F1C">
        <w:rPr>
          <w:sz w:val="24"/>
          <w:szCs w:val="24"/>
        </w:rPr>
        <w:br/>
      </w:r>
    </w:p>
    <w:p w14:paraId="030E36F8" w14:textId="0F6029AF" w:rsidR="00AB2378" w:rsidRPr="003D6DF2" w:rsidRDefault="00AB2378" w:rsidP="00CB7DC9">
      <w:pPr>
        <w:pStyle w:val="Corpodetexto"/>
        <w:spacing w:line="360" w:lineRule="auto"/>
        <w:jc w:val="both"/>
        <w:rPr>
          <w:sz w:val="24"/>
          <w:szCs w:val="24"/>
        </w:rPr>
      </w:pPr>
      <w:r w:rsidRPr="003D6DF2">
        <w:rPr>
          <w:rStyle w:val="nfaseforte"/>
          <w:color w:val="000000"/>
          <w:sz w:val="24"/>
          <w:szCs w:val="24"/>
        </w:rPr>
        <w:t xml:space="preserve">Art. </w:t>
      </w:r>
      <w:r w:rsidR="003D6DF2" w:rsidRPr="003D6DF2">
        <w:rPr>
          <w:rStyle w:val="nfaseforte"/>
          <w:color w:val="000000"/>
          <w:sz w:val="24"/>
          <w:szCs w:val="24"/>
        </w:rPr>
        <w:t>8</w:t>
      </w:r>
      <w:r w:rsidRPr="003D6DF2">
        <w:rPr>
          <w:rStyle w:val="nfaseforte"/>
          <w:color w:val="000000"/>
          <w:sz w:val="24"/>
          <w:szCs w:val="24"/>
        </w:rPr>
        <w:t xml:space="preserve">º </w:t>
      </w:r>
      <w:r w:rsidRPr="003D6DF2">
        <w:rPr>
          <w:sz w:val="24"/>
          <w:szCs w:val="24"/>
        </w:rPr>
        <w:t>O Município de Lucena terá direito de execução imediata da garantia em caso de descumprimento de qualquer encargo previsto nesta Lei, independentemente de notificação judicial, valendo esta Lei e a escritura pública como título executivo extrajudicial, nos termos do art. 784, III, do Código de Processo Civil.</w:t>
      </w:r>
    </w:p>
    <w:p w14:paraId="252BCC0F" w14:textId="535F6E15" w:rsidR="00AB2378" w:rsidRPr="003D6DF2" w:rsidRDefault="00AB2378" w:rsidP="00CB7DC9">
      <w:pPr>
        <w:pStyle w:val="Corpodetexto"/>
        <w:spacing w:line="360" w:lineRule="auto"/>
        <w:jc w:val="both"/>
        <w:rPr>
          <w:sz w:val="24"/>
          <w:szCs w:val="24"/>
        </w:rPr>
      </w:pPr>
    </w:p>
    <w:p w14:paraId="12E5C2F1" w14:textId="6964F487" w:rsidR="00CB7DC9" w:rsidRPr="003D6DF2" w:rsidRDefault="00CB7DC9" w:rsidP="00CB7DC9">
      <w:pPr>
        <w:pStyle w:val="Corpodetexto"/>
        <w:spacing w:line="360" w:lineRule="auto"/>
        <w:jc w:val="both"/>
        <w:rPr>
          <w:color w:val="000000"/>
          <w:sz w:val="24"/>
          <w:szCs w:val="24"/>
          <w:lang w:val="pt-BR"/>
        </w:rPr>
      </w:pPr>
      <w:r w:rsidRPr="003D6DF2">
        <w:rPr>
          <w:rStyle w:val="nfaseforte"/>
          <w:color w:val="000000"/>
          <w:sz w:val="24"/>
          <w:szCs w:val="24"/>
        </w:rPr>
        <w:t xml:space="preserve">Art. </w:t>
      </w:r>
      <w:r w:rsidR="003D6DF2" w:rsidRPr="003D6DF2">
        <w:rPr>
          <w:rStyle w:val="nfaseforte"/>
          <w:color w:val="000000"/>
          <w:sz w:val="24"/>
          <w:szCs w:val="24"/>
        </w:rPr>
        <w:t>9</w:t>
      </w:r>
      <w:r w:rsidRPr="003D6DF2">
        <w:rPr>
          <w:rStyle w:val="nfaseforte"/>
          <w:color w:val="000000"/>
          <w:sz w:val="24"/>
          <w:szCs w:val="24"/>
        </w:rPr>
        <w:t xml:space="preserve">º </w:t>
      </w:r>
      <w:r w:rsidRPr="003D6DF2">
        <w:rPr>
          <w:color w:val="000000"/>
          <w:sz w:val="24"/>
          <w:szCs w:val="24"/>
          <w:lang w:val="pt-BR"/>
        </w:rPr>
        <w:t xml:space="preserve">Em caso de descumprimento das obrigações previstas nesta </w:t>
      </w:r>
      <w:r w:rsidR="00B2321B" w:rsidRPr="003D6DF2">
        <w:rPr>
          <w:color w:val="000000"/>
          <w:sz w:val="24"/>
          <w:szCs w:val="24"/>
          <w:lang w:val="pt-BR"/>
        </w:rPr>
        <w:t>Lei</w:t>
      </w:r>
      <w:r w:rsidRPr="003D6DF2">
        <w:rPr>
          <w:color w:val="000000"/>
          <w:sz w:val="24"/>
          <w:szCs w:val="24"/>
          <w:lang w:val="pt-BR"/>
        </w:rPr>
        <w:t xml:space="preserve"> ou em qualquer outra parte do termo de doação, independentemente da garantia apresentada, ficam resguardados ao Município os direitos de reversão do bem e eventual execução da garantia oferecida nos termos previstos.</w:t>
      </w:r>
    </w:p>
    <w:p w14:paraId="39DBF6F0" w14:textId="0583E82A" w:rsidR="00CB7DC9" w:rsidRDefault="00CB7DC9" w:rsidP="00CB7DC9">
      <w:pPr>
        <w:pStyle w:val="Corpodetexto"/>
        <w:spacing w:line="360" w:lineRule="auto"/>
        <w:ind w:firstLine="720"/>
        <w:jc w:val="both"/>
        <w:rPr>
          <w:color w:val="000000"/>
          <w:sz w:val="24"/>
          <w:szCs w:val="24"/>
          <w:lang w:val="pt-BR"/>
        </w:rPr>
      </w:pPr>
      <w:r w:rsidRPr="00CB7DC9">
        <w:rPr>
          <w:b/>
          <w:bCs/>
          <w:color w:val="000000"/>
          <w:sz w:val="24"/>
          <w:szCs w:val="24"/>
          <w:lang w:val="pt-BR"/>
        </w:rPr>
        <w:t>Parágrafo Único:</w:t>
      </w:r>
      <w:r w:rsidRPr="00CB7DC9">
        <w:rPr>
          <w:color w:val="000000"/>
          <w:sz w:val="24"/>
          <w:szCs w:val="24"/>
          <w:lang w:val="pt-BR"/>
        </w:rPr>
        <w:t xml:space="preserve"> O bem imóvel privado dado em garantia pela empresa beneficiária ao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 xml:space="preserve">Município permanecerá nessa condição enquanto perdurar a </w:t>
      </w:r>
      <w:r w:rsidR="00B2321B">
        <w:rPr>
          <w:color w:val="000000"/>
          <w:sz w:val="24"/>
          <w:szCs w:val="24"/>
          <w:lang w:val="pt-BR"/>
        </w:rPr>
        <w:t xml:space="preserve">condição </w:t>
      </w:r>
      <w:r w:rsidRPr="00CB7DC9">
        <w:rPr>
          <w:color w:val="000000"/>
          <w:sz w:val="24"/>
          <w:szCs w:val="24"/>
          <w:lang w:val="pt-BR"/>
        </w:rPr>
        <w:t>de reversão da área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pública, ou seja, 10 (dez) anos, podendo ser substituído após o prazo de 05 (cinco) anos,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 xml:space="preserve">desde que o novo bem oferecido atenda aos requisitos previstos nesta </w:t>
      </w:r>
      <w:r>
        <w:rPr>
          <w:color w:val="000000"/>
          <w:sz w:val="24"/>
          <w:szCs w:val="24"/>
          <w:lang w:val="pt-BR"/>
        </w:rPr>
        <w:t>Lei</w:t>
      </w:r>
      <w:r w:rsidRPr="00CB7DC9">
        <w:rPr>
          <w:color w:val="000000"/>
          <w:sz w:val="24"/>
          <w:szCs w:val="24"/>
          <w:lang w:val="pt-BR"/>
        </w:rPr>
        <w:t>, possua valor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de mercado superior em, no mínimo, 20% (vinte por cento) ao valor da área pública objeto da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doação, e desde que a substituição seja previamente analisada e aprovada pelo Município.</w:t>
      </w:r>
    </w:p>
    <w:p w14:paraId="3FE6EE77" w14:textId="77777777" w:rsidR="00CB7DC9" w:rsidRDefault="00CB7DC9" w:rsidP="00CB7DC9">
      <w:pPr>
        <w:pStyle w:val="Corpodetexto"/>
        <w:spacing w:line="360" w:lineRule="auto"/>
        <w:jc w:val="both"/>
        <w:rPr>
          <w:color w:val="000000"/>
          <w:sz w:val="24"/>
          <w:szCs w:val="24"/>
          <w:lang w:val="pt-BR"/>
        </w:rPr>
      </w:pPr>
    </w:p>
    <w:p w14:paraId="65CC1201" w14:textId="2982C3BD" w:rsidR="00CB7DC9" w:rsidRPr="00CB7DC9" w:rsidRDefault="00CB7DC9" w:rsidP="00CB7DC9">
      <w:pPr>
        <w:pStyle w:val="Corpodetexto"/>
        <w:spacing w:line="360" w:lineRule="auto"/>
        <w:jc w:val="both"/>
        <w:rPr>
          <w:color w:val="000000"/>
          <w:sz w:val="24"/>
          <w:szCs w:val="24"/>
          <w:lang w:val="pt-BR"/>
        </w:rPr>
      </w:pPr>
      <w:r>
        <w:rPr>
          <w:rStyle w:val="nfaseforte"/>
          <w:color w:val="000000"/>
          <w:sz w:val="24"/>
          <w:szCs w:val="24"/>
        </w:rPr>
        <w:t xml:space="preserve">Art. </w:t>
      </w:r>
      <w:r w:rsidR="003D6DF2">
        <w:rPr>
          <w:rStyle w:val="nfaseforte"/>
          <w:color w:val="000000"/>
          <w:sz w:val="24"/>
          <w:szCs w:val="24"/>
        </w:rPr>
        <w:t>10</w:t>
      </w:r>
      <w:r w:rsidRPr="00CB7DC9">
        <w:rPr>
          <w:color w:val="000000"/>
          <w:sz w:val="24"/>
          <w:szCs w:val="24"/>
          <w:lang w:val="pt-BR"/>
        </w:rPr>
        <w:t xml:space="preserve"> Mesmo que a área pública objeto da doação seja oferecida como garantia em financiamento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bancário</w:t>
      </w:r>
      <w:r>
        <w:rPr>
          <w:color w:val="000000"/>
          <w:sz w:val="24"/>
          <w:szCs w:val="24"/>
          <w:lang w:val="pt-BR"/>
        </w:rPr>
        <w:t xml:space="preserve"> vinculado a construção no terreno doado</w:t>
      </w:r>
      <w:r w:rsidRPr="00CB7DC9">
        <w:rPr>
          <w:color w:val="000000"/>
          <w:sz w:val="24"/>
          <w:szCs w:val="24"/>
          <w:lang w:val="pt-BR"/>
        </w:rPr>
        <w:t xml:space="preserve">, fica estabelecido que o Município de </w:t>
      </w:r>
      <w:r>
        <w:rPr>
          <w:color w:val="000000"/>
          <w:sz w:val="24"/>
          <w:szCs w:val="24"/>
          <w:lang w:val="pt-BR"/>
        </w:rPr>
        <w:t>Lucena</w:t>
      </w:r>
      <w:r w:rsidRPr="00CB7DC9">
        <w:rPr>
          <w:color w:val="000000"/>
          <w:sz w:val="24"/>
          <w:szCs w:val="24"/>
          <w:lang w:val="pt-BR"/>
        </w:rPr>
        <w:t xml:space="preserve"> terá preferência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 xml:space="preserve">subsidiária sobre essa garantia, conforme </w:t>
      </w:r>
      <w:r w:rsidRPr="00CB7DC9">
        <w:rPr>
          <w:color w:val="000000"/>
          <w:sz w:val="24"/>
          <w:szCs w:val="24"/>
          <w:lang w:val="pt-BR"/>
        </w:rPr>
        <w:lastRenderedPageBreak/>
        <w:t>disposto a seguir:</w:t>
      </w:r>
    </w:p>
    <w:p w14:paraId="4C9C3FB8" w14:textId="120F66CC" w:rsidR="00CB7DC9" w:rsidRDefault="00CB7DC9" w:rsidP="00CB7DC9">
      <w:pPr>
        <w:pStyle w:val="Corpodetexto"/>
        <w:spacing w:line="360" w:lineRule="auto"/>
        <w:ind w:firstLine="720"/>
        <w:jc w:val="both"/>
        <w:rPr>
          <w:color w:val="000000"/>
          <w:sz w:val="24"/>
          <w:szCs w:val="24"/>
          <w:lang w:val="pt-BR"/>
        </w:rPr>
      </w:pPr>
      <w:r>
        <w:rPr>
          <w:b/>
          <w:sz w:val="24"/>
          <w:szCs w:val="24"/>
        </w:rPr>
        <w:t>§1º</w:t>
      </w:r>
      <w:r>
        <w:rPr>
          <w:sz w:val="24"/>
          <w:szCs w:val="24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Para fins de proteção do patrimônio público, o Município poderá acionar judicial ou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extrajudicialmente a garantia ofertada pela empresa em substituição à área pública, ou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seja, o bem de maior valor fornecido ao Município, com o objetivo de quitar total ou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parcialmente o débito junto à instituição financeira e, assim, promover a liberação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do imóvel público original ofertado em garantia.</w:t>
      </w:r>
    </w:p>
    <w:p w14:paraId="17636078" w14:textId="10780563" w:rsidR="00CB7DC9" w:rsidRDefault="00CB7DC9" w:rsidP="00CB7DC9">
      <w:pPr>
        <w:pStyle w:val="Corpodetexto"/>
        <w:spacing w:line="360" w:lineRule="auto"/>
        <w:ind w:firstLine="720"/>
        <w:jc w:val="both"/>
        <w:rPr>
          <w:color w:val="000000"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§2º </w:t>
      </w:r>
      <w:r w:rsidRPr="00CB7DC9">
        <w:rPr>
          <w:color w:val="000000"/>
          <w:sz w:val="24"/>
          <w:szCs w:val="24"/>
          <w:lang w:val="pt-BR"/>
        </w:rPr>
        <w:t>Após a quitação do débito bancário perante a instituição financeira, o Município</w:t>
      </w:r>
      <w:r>
        <w:rPr>
          <w:color w:val="000000"/>
          <w:sz w:val="24"/>
          <w:szCs w:val="24"/>
          <w:lang w:val="pt-BR"/>
        </w:rPr>
        <w:t xml:space="preserve"> </w:t>
      </w:r>
      <w:r w:rsidR="00B2321B">
        <w:rPr>
          <w:color w:val="000000"/>
          <w:sz w:val="24"/>
          <w:szCs w:val="24"/>
          <w:lang w:val="pt-BR"/>
        </w:rPr>
        <w:t>providenciará</w:t>
      </w:r>
      <w:r w:rsidRPr="00CB7DC9">
        <w:rPr>
          <w:color w:val="000000"/>
          <w:sz w:val="24"/>
          <w:szCs w:val="24"/>
          <w:lang w:val="pt-BR"/>
        </w:rPr>
        <w:t xml:space="preserve"> esforços para assegurar a rápida liberação e o retorno da área pública ao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 xml:space="preserve">pleno domínio da empresa beneficiária, nos termos da </w:t>
      </w:r>
      <w:r>
        <w:rPr>
          <w:color w:val="000000"/>
          <w:sz w:val="24"/>
          <w:szCs w:val="24"/>
          <w:lang w:val="pt-BR"/>
        </w:rPr>
        <w:t xml:space="preserve">presente </w:t>
      </w:r>
      <w:r w:rsidRPr="00CB7DC9">
        <w:rPr>
          <w:color w:val="000000"/>
          <w:sz w:val="24"/>
          <w:szCs w:val="24"/>
          <w:lang w:val="pt-BR"/>
        </w:rPr>
        <w:t>escritura e da legislação aplicável.</w:t>
      </w:r>
    </w:p>
    <w:p w14:paraId="438008EB" w14:textId="53D162EF" w:rsidR="00CB7DC9" w:rsidRDefault="00CB7DC9" w:rsidP="00CB7DC9">
      <w:pPr>
        <w:pStyle w:val="Corpodetexto"/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§</w:t>
      </w:r>
      <w:r w:rsidR="00B2321B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º </w:t>
      </w:r>
      <w:r w:rsidRPr="00CB7DC9">
        <w:rPr>
          <w:color w:val="000000"/>
          <w:sz w:val="24"/>
          <w:szCs w:val="24"/>
          <w:lang w:val="pt-BR"/>
        </w:rPr>
        <w:t xml:space="preserve"> </w:t>
      </w:r>
      <w:r>
        <w:rPr>
          <w:color w:val="000000"/>
          <w:sz w:val="24"/>
          <w:szCs w:val="24"/>
          <w:lang w:val="pt-BR"/>
        </w:rPr>
        <w:t>O</w:t>
      </w:r>
      <w:r w:rsidRPr="00CB7DC9">
        <w:rPr>
          <w:color w:val="000000"/>
          <w:sz w:val="24"/>
          <w:szCs w:val="24"/>
          <w:lang w:val="pt-BR"/>
        </w:rPr>
        <w:t xml:space="preserve"> direito de preferência subsidiária será registrado de forma expressa nos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instrumentos que formalizarem a doação, a substituição de garantia e a operação de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financiamento bancário, no intuito de preservar os interesses do Município como</w:t>
      </w:r>
      <w:r>
        <w:rPr>
          <w:color w:val="000000"/>
          <w:sz w:val="24"/>
          <w:szCs w:val="24"/>
          <w:lang w:val="pt-BR"/>
        </w:rPr>
        <w:t xml:space="preserve"> </w:t>
      </w:r>
      <w:r w:rsidRPr="00CB7DC9">
        <w:rPr>
          <w:color w:val="000000"/>
          <w:sz w:val="24"/>
          <w:szCs w:val="24"/>
          <w:lang w:val="pt-BR"/>
        </w:rPr>
        <w:t>credor subsidiário.</w:t>
      </w:r>
    </w:p>
    <w:p w14:paraId="745B35E5" w14:textId="77777777" w:rsidR="0073594F" w:rsidRDefault="0073594F">
      <w:pPr>
        <w:pStyle w:val="Corpodetexto"/>
        <w:widowControl/>
        <w:spacing w:line="360" w:lineRule="auto"/>
        <w:jc w:val="both"/>
        <w:rPr>
          <w:rStyle w:val="nfaseforte"/>
          <w:color w:val="000000"/>
          <w:sz w:val="24"/>
          <w:szCs w:val="24"/>
        </w:rPr>
      </w:pPr>
    </w:p>
    <w:p w14:paraId="5BC7CD19" w14:textId="6DC687F8" w:rsidR="0073594F" w:rsidRDefault="0073594F">
      <w:pPr>
        <w:pStyle w:val="Corpodetexto"/>
        <w:widowControl/>
        <w:spacing w:line="360" w:lineRule="auto"/>
        <w:jc w:val="both"/>
        <w:rPr>
          <w:rStyle w:val="nfaseforte"/>
          <w:color w:val="000000"/>
        </w:rPr>
      </w:pPr>
      <w:r w:rsidRPr="0073594F">
        <w:rPr>
          <w:rStyle w:val="nfaseforte"/>
          <w:color w:val="000000"/>
          <w:sz w:val="24"/>
          <w:szCs w:val="24"/>
        </w:rPr>
        <w:t xml:space="preserve">Art. 11 </w:t>
      </w:r>
      <w:r w:rsidRPr="0073594F">
        <w:rPr>
          <w:sz w:val="24"/>
          <w:szCs w:val="24"/>
        </w:rPr>
        <w:t>O descumprimento de qualquer das cláusulas essenciais previstas nesta Lei implicará nulidade automática da doação, sem direito a indenização, e sujeitará os responsáveis à apuração por eventual ato de improbidade administrativa, nos termos da Lei Federal nº 8.429/1992 e Lei nº 14.230/2021.</w:t>
      </w:r>
    </w:p>
    <w:p w14:paraId="3C447EB5" w14:textId="1B141DC3" w:rsidR="00F86CD2" w:rsidRPr="0073594F" w:rsidRDefault="00F86CD2">
      <w:pPr>
        <w:pStyle w:val="Corpodetexto"/>
        <w:widowControl/>
        <w:spacing w:line="360" w:lineRule="auto"/>
        <w:jc w:val="both"/>
        <w:rPr>
          <w:rStyle w:val="nfaseforte"/>
          <w:color w:val="000000"/>
          <w:sz w:val="24"/>
          <w:szCs w:val="24"/>
        </w:rPr>
      </w:pPr>
    </w:p>
    <w:p w14:paraId="5EF974CF" w14:textId="39B4B09E" w:rsidR="0073594F" w:rsidRDefault="004109E9">
      <w:pPr>
        <w:pStyle w:val="Corpodetexto"/>
        <w:widowControl/>
        <w:spacing w:line="360" w:lineRule="auto"/>
        <w:jc w:val="both"/>
        <w:rPr>
          <w:color w:val="000000"/>
          <w:sz w:val="24"/>
          <w:szCs w:val="24"/>
        </w:rPr>
      </w:pPr>
      <w:r w:rsidRPr="0073594F">
        <w:rPr>
          <w:rStyle w:val="nfaseforte"/>
          <w:color w:val="000000"/>
          <w:sz w:val="24"/>
          <w:szCs w:val="24"/>
        </w:rPr>
        <w:t xml:space="preserve">Art. </w:t>
      </w:r>
      <w:r w:rsidR="003D6DF2" w:rsidRPr="0073594F">
        <w:rPr>
          <w:rStyle w:val="nfaseforte"/>
          <w:color w:val="000000"/>
          <w:sz w:val="24"/>
          <w:szCs w:val="24"/>
        </w:rPr>
        <w:t>1</w:t>
      </w:r>
      <w:r w:rsidR="0073594F">
        <w:rPr>
          <w:rStyle w:val="nfaseforte"/>
          <w:color w:val="000000"/>
          <w:sz w:val="24"/>
          <w:szCs w:val="24"/>
        </w:rPr>
        <w:t>2</w:t>
      </w:r>
      <w:r w:rsidR="003D6DF2" w:rsidRPr="0073594F">
        <w:rPr>
          <w:rStyle w:val="nfaseforte"/>
          <w:color w:val="000000"/>
          <w:sz w:val="24"/>
          <w:szCs w:val="24"/>
        </w:rPr>
        <w:t xml:space="preserve"> </w:t>
      </w:r>
      <w:r w:rsidR="0073594F" w:rsidRPr="0073594F">
        <w:rPr>
          <w:sz w:val="24"/>
          <w:szCs w:val="24"/>
        </w:rPr>
        <w:t>As despesas decorrentes da execução desta Lei correrão por conta das dotações orçamentárias próprias, se houver, suplementadas se necessário, não gerando, por si, ônus financeiro imediato ao Município.</w:t>
      </w:r>
    </w:p>
    <w:p w14:paraId="05C1F076" w14:textId="77777777" w:rsidR="00F86CD2" w:rsidRDefault="00F86CD2">
      <w:pPr>
        <w:pStyle w:val="Corpodetexto"/>
        <w:widowControl/>
        <w:spacing w:line="360" w:lineRule="auto"/>
        <w:jc w:val="both"/>
        <w:rPr>
          <w:sz w:val="24"/>
          <w:szCs w:val="24"/>
        </w:rPr>
      </w:pPr>
    </w:p>
    <w:p w14:paraId="0EBC9879" w14:textId="6755DACA" w:rsidR="000F164A" w:rsidRDefault="004109E9">
      <w:pPr>
        <w:pStyle w:val="Corpodetexto"/>
        <w:widowControl/>
        <w:spacing w:line="360" w:lineRule="auto"/>
        <w:jc w:val="both"/>
        <w:rPr>
          <w:sz w:val="24"/>
          <w:szCs w:val="24"/>
        </w:rPr>
      </w:pPr>
      <w:r>
        <w:rPr>
          <w:rStyle w:val="nfaseforte"/>
          <w:color w:val="000000"/>
          <w:sz w:val="24"/>
          <w:szCs w:val="24"/>
        </w:rPr>
        <w:t xml:space="preserve">Art. </w:t>
      </w:r>
      <w:r w:rsidR="003D6DF2">
        <w:rPr>
          <w:rStyle w:val="nfaseforte"/>
          <w:color w:val="000000"/>
          <w:sz w:val="24"/>
          <w:szCs w:val="24"/>
        </w:rPr>
        <w:t>1</w:t>
      </w:r>
      <w:r w:rsidR="0073594F">
        <w:rPr>
          <w:rStyle w:val="nfaseforte"/>
          <w:color w:val="000000"/>
          <w:sz w:val="24"/>
          <w:szCs w:val="24"/>
        </w:rPr>
        <w:t xml:space="preserve">3 </w:t>
      </w:r>
      <w:r>
        <w:rPr>
          <w:color w:val="000000"/>
          <w:sz w:val="24"/>
          <w:szCs w:val="24"/>
        </w:rPr>
        <w:t>Esta Lei entra em vigor na data de sua publicação.</w:t>
      </w:r>
    </w:p>
    <w:p w14:paraId="5581B97B" w14:textId="77777777" w:rsidR="00B2321B" w:rsidRDefault="00B2321B">
      <w:pPr>
        <w:pStyle w:val="Corpodetexto"/>
        <w:spacing w:before="9"/>
        <w:rPr>
          <w:sz w:val="24"/>
          <w:szCs w:val="24"/>
        </w:rPr>
      </w:pPr>
    </w:p>
    <w:p w14:paraId="7FDADCB5" w14:textId="77777777" w:rsidR="00036388" w:rsidRDefault="004109E9">
      <w:pPr>
        <w:pStyle w:val="Corpodetexto"/>
        <w:ind w:left="678" w:right="72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Gabinete do Prefeito Municipal de Lucena - PB, </w:t>
      </w:r>
    </w:p>
    <w:p w14:paraId="0EB267EA" w14:textId="5E4E8DA7" w:rsidR="000F164A" w:rsidRDefault="004109E9" w:rsidP="00D251AD">
      <w:pPr>
        <w:pStyle w:val="Corpodetexto"/>
        <w:ind w:left="678" w:right="72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em </w:t>
      </w:r>
      <w:r w:rsidR="00B2321B">
        <w:rPr>
          <w:sz w:val="24"/>
          <w:szCs w:val="24"/>
        </w:rPr>
        <w:t>25</w:t>
      </w:r>
      <w:r>
        <w:rPr>
          <w:sz w:val="24"/>
          <w:szCs w:val="24"/>
        </w:rPr>
        <w:t xml:space="preserve"> de </w:t>
      </w:r>
      <w:r w:rsidR="00B2321B">
        <w:rPr>
          <w:sz w:val="24"/>
          <w:szCs w:val="24"/>
        </w:rPr>
        <w:t>setembro</w:t>
      </w:r>
      <w:r>
        <w:rPr>
          <w:sz w:val="24"/>
          <w:szCs w:val="24"/>
        </w:rPr>
        <w:t xml:space="preserve"> de 202</w:t>
      </w:r>
      <w:r w:rsidR="00D251AD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0DB72BB5" w14:textId="19631E50" w:rsidR="000F164A" w:rsidRDefault="000F164A">
      <w:pPr>
        <w:pStyle w:val="Corpodetexto"/>
        <w:jc w:val="center"/>
        <w:rPr>
          <w:sz w:val="24"/>
          <w:szCs w:val="24"/>
        </w:rPr>
      </w:pPr>
    </w:p>
    <w:p w14:paraId="0A8E9DF6" w14:textId="77777777" w:rsidR="00560936" w:rsidRDefault="00560936">
      <w:pPr>
        <w:pStyle w:val="Corpodetexto"/>
        <w:jc w:val="center"/>
        <w:rPr>
          <w:sz w:val="24"/>
          <w:szCs w:val="24"/>
        </w:rPr>
      </w:pPr>
    </w:p>
    <w:p w14:paraId="47146BDC" w14:textId="77777777" w:rsidR="000F164A" w:rsidRDefault="000F164A">
      <w:pPr>
        <w:pStyle w:val="Corpodetexto"/>
        <w:spacing w:before="7"/>
        <w:rPr>
          <w:sz w:val="24"/>
          <w:szCs w:val="24"/>
        </w:rPr>
      </w:pPr>
    </w:p>
    <w:p w14:paraId="757ABE18" w14:textId="77777777" w:rsidR="000F164A" w:rsidRDefault="004109E9">
      <w:pPr>
        <w:pStyle w:val="Ttulo1"/>
        <w:ind w:left="675" w:right="728"/>
        <w:rPr>
          <w:sz w:val="24"/>
          <w:szCs w:val="24"/>
        </w:rPr>
      </w:pPr>
      <w:r>
        <w:rPr>
          <w:sz w:val="24"/>
          <w:szCs w:val="24"/>
        </w:rPr>
        <w:t>LEOMAX DA COSTA BANDEIRA</w:t>
      </w:r>
    </w:p>
    <w:p w14:paraId="00DBA37F" w14:textId="77777777" w:rsidR="000F164A" w:rsidRDefault="004109E9">
      <w:pPr>
        <w:pStyle w:val="Corpodetexto"/>
        <w:spacing w:before="40" w:line="276" w:lineRule="auto"/>
        <w:ind w:left="2127" w:right="2601" w:firstLine="672"/>
        <w:jc w:val="center"/>
        <w:rPr>
          <w:sz w:val="24"/>
          <w:szCs w:val="24"/>
        </w:rPr>
      </w:pPr>
      <w:r>
        <w:rPr>
          <w:sz w:val="24"/>
          <w:szCs w:val="24"/>
        </w:rPr>
        <w:t>Prefeito Constitucional</w:t>
      </w:r>
    </w:p>
    <w:p w14:paraId="163512D7" w14:textId="77777777" w:rsidR="0073594F" w:rsidRDefault="0073594F" w:rsidP="0091771A">
      <w:pPr>
        <w:pStyle w:val="Ttulo1"/>
        <w:spacing w:before="93"/>
        <w:rPr>
          <w:sz w:val="24"/>
          <w:szCs w:val="24"/>
        </w:rPr>
      </w:pPr>
    </w:p>
    <w:p w14:paraId="7FE21F65" w14:textId="6DCE1629" w:rsidR="0091771A" w:rsidRDefault="0091771A" w:rsidP="0091771A">
      <w:pPr>
        <w:pStyle w:val="Ttulo1"/>
        <w:spacing w:before="93"/>
        <w:rPr>
          <w:sz w:val="24"/>
          <w:szCs w:val="24"/>
        </w:rPr>
      </w:pPr>
      <w:r>
        <w:rPr>
          <w:sz w:val="24"/>
          <w:szCs w:val="24"/>
        </w:rPr>
        <w:t>PROJETO DE LEI Nº 018/2025, DE 25 DE SETEMBRO DE 2025.</w:t>
      </w:r>
    </w:p>
    <w:p w14:paraId="1DE35CDE" w14:textId="77777777" w:rsidR="0091771A" w:rsidRDefault="0091771A" w:rsidP="0091771A">
      <w:pPr>
        <w:pStyle w:val="Corpodetexto"/>
        <w:spacing w:before="40" w:line="276" w:lineRule="auto"/>
        <w:ind w:right="2601"/>
        <w:rPr>
          <w:sz w:val="24"/>
          <w:szCs w:val="24"/>
        </w:rPr>
      </w:pPr>
    </w:p>
    <w:p w14:paraId="44B90926" w14:textId="5D5C6136" w:rsidR="0091771A" w:rsidRPr="0091771A" w:rsidRDefault="0091771A" w:rsidP="0091771A">
      <w:pPr>
        <w:pStyle w:val="Corpodetexto"/>
        <w:spacing w:before="40" w:line="276" w:lineRule="auto"/>
        <w:ind w:right="2601"/>
        <w:rPr>
          <w:b/>
          <w:bCs/>
          <w:sz w:val="24"/>
          <w:szCs w:val="24"/>
        </w:rPr>
      </w:pPr>
      <w:r w:rsidRPr="0091771A">
        <w:rPr>
          <w:b/>
          <w:bCs/>
          <w:sz w:val="24"/>
          <w:szCs w:val="24"/>
        </w:rPr>
        <w:t xml:space="preserve">JUSTIFICATIVA </w:t>
      </w:r>
      <w:r>
        <w:rPr>
          <w:b/>
          <w:bCs/>
          <w:sz w:val="24"/>
          <w:szCs w:val="24"/>
        </w:rPr>
        <w:t xml:space="preserve">À CÂMARA MUNICIPAL </w:t>
      </w:r>
      <w:r w:rsidRPr="0091771A">
        <w:rPr>
          <w:b/>
          <w:bCs/>
          <w:sz w:val="24"/>
          <w:szCs w:val="24"/>
        </w:rPr>
        <w:t>Nº018/2025.</w:t>
      </w:r>
    </w:p>
    <w:p w14:paraId="75F8BE47" w14:textId="77777777" w:rsidR="0091771A" w:rsidRDefault="0091771A" w:rsidP="0091771A">
      <w:pPr>
        <w:pStyle w:val="Corpodetexto"/>
        <w:ind w:right="55" w:firstLine="675"/>
        <w:jc w:val="both"/>
        <w:rPr>
          <w:sz w:val="24"/>
          <w:szCs w:val="24"/>
          <w:lang w:val="pt-BR"/>
        </w:rPr>
      </w:pPr>
    </w:p>
    <w:p w14:paraId="7AA877BA" w14:textId="77777777" w:rsidR="0091771A" w:rsidRDefault="0091771A" w:rsidP="0091771A">
      <w:pPr>
        <w:pStyle w:val="Corpodetexto"/>
        <w:ind w:right="55" w:firstLine="675"/>
        <w:jc w:val="both"/>
        <w:rPr>
          <w:sz w:val="24"/>
          <w:szCs w:val="24"/>
          <w:lang w:val="pt-BR"/>
        </w:rPr>
      </w:pPr>
    </w:p>
    <w:p w14:paraId="0FCF3593" w14:textId="62A8A400" w:rsid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Excelentíssimos Senhores e Senhoras Vereadores, Senhoras e Senhores Vereadoras da Egrégia Câmara Municipal de Lucena,</w:t>
      </w:r>
    </w:p>
    <w:p w14:paraId="70EC6A69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</w:p>
    <w:p w14:paraId="1B46FFB4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É com grande satisfação que submetemos à análise e deliberação desta Colenda Casa Legislativa o </w:t>
      </w:r>
      <w:r w:rsidRPr="0091771A">
        <w:rPr>
          <w:b/>
          <w:bCs/>
          <w:sz w:val="24"/>
          <w:szCs w:val="24"/>
          <w:lang w:val="pt-BR"/>
        </w:rPr>
        <w:t>Projeto de Lei nº 018/2025</w:t>
      </w:r>
      <w:r w:rsidRPr="0091771A">
        <w:rPr>
          <w:sz w:val="24"/>
          <w:szCs w:val="24"/>
          <w:lang w:val="pt-BR"/>
        </w:rPr>
        <w:t>, que autoriza o Chefe do Poder Executivo Municipal a realizar a doação de uma área de terreno de propriedade do Município à empresa SÃO BRAZ INDÚSTRIA DE SANEANTES LTDA. Esta iniciativa representa um passo fundamental e estratégico para o desenvolvimento econômico e social de Lucena, alinhando-se diretamente aos objetivos de progresso e bem-estar de nossa comunidade.</w:t>
      </w:r>
    </w:p>
    <w:p w14:paraId="0DCC51D1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A presente proposta visa a atração de investimentos privados e a consolidação de um ambiente propício para a geração de emprego e renda em nosso município, pilares essenciais para o crescimento sustentável. A doação do terreno, estrategicamente localizado na Zona Industrial de Lucena, no Loteamento Encontro das Águas, Bairro da Guia, é um mecanismo de incentivo que visa impulsionar a instalação e o efetivo funcionamento de uma nova unidade produtiva da SÃO BRAZ INDÚSTRIA DE SANEANTES LTDA.</w:t>
      </w:r>
    </w:p>
    <w:p w14:paraId="726B85F4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Conforme detalhado no </w:t>
      </w:r>
      <w:r w:rsidRPr="0091771A">
        <w:rPr>
          <w:b/>
          <w:bCs/>
          <w:sz w:val="24"/>
          <w:szCs w:val="24"/>
          <w:lang w:val="pt-BR"/>
        </w:rPr>
        <w:t>Art. 1º</w:t>
      </w:r>
      <w:r w:rsidRPr="0091771A">
        <w:rPr>
          <w:sz w:val="24"/>
          <w:szCs w:val="24"/>
          <w:lang w:val="pt-BR"/>
        </w:rPr>
        <w:t xml:space="preserve"> do Projeto de Lei, a área a ser doada possui </w:t>
      </w:r>
      <w:r w:rsidRPr="0091771A">
        <w:rPr>
          <w:b/>
          <w:bCs/>
          <w:sz w:val="24"/>
          <w:szCs w:val="24"/>
          <w:lang w:val="pt-BR"/>
        </w:rPr>
        <w:t>6.300,00 m²</w:t>
      </w:r>
      <w:r w:rsidRPr="0091771A">
        <w:rPr>
          <w:sz w:val="24"/>
          <w:szCs w:val="24"/>
          <w:lang w:val="pt-BR"/>
        </w:rPr>
        <w:t xml:space="preserve">, com dimensões de 68x90 metros, e está devidamente identificada pela matrícula nº 10.620 no Cartório de Registro de Imóveis de Lucena e pela Inscrição Imobiliária Municipal sob nº 1.0005.316.01.0065.0000.6 e sequencial nº 1046043.8. Sua localização estratégica, vizinha ao clube ASA BRANCA, no distrito industrial, potencializa o desenvolvimento da região. Para uma compreensão completa, o croqui com a localização georreferenciada do terreno constitui parte integrante e anexo único desta lei, conforme o </w:t>
      </w:r>
      <w:r w:rsidRPr="0091771A">
        <w:rPr>
          <w:b/>
          <w:bCs/>
          <w:sz w:val="24"/>
          <w:szCs w:val="24"/>
          <w:lang w:val="pt-BR"/>
        </w:rPr>
        <w:t>§3º do Art. 1º</w:t>
      </w:r>
      <w:r w:rsidRPr="0091771A">
        <w:rPr>
          <w:sz w:val="24"/>
          <w:szCs w:val="24"/>
          <w:lang w:val="pt-BR"/>
        </w:rPr>
        <w:t>.</w:t>
      </w:r>
    </w:p>
    <w:p w14:paraId="21FEE957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Um dos pontos cruciais que justificam a aprovação deste Projeto é o </w:t>
      </w:r>
      <w:r w:rsidRPr="0091771A">
        <w:rPr>
          <w:sz w:val="24"/>
          <w:szCs w:val="24"/>
          <w:lang w:val="pt-BR"/>
        </w:rPr>
        <w:lastRenderedPageBreak/>
        <w:t xml:space="preserve">compromisso explícito da empresa beneficiária com o desenvolvimento local. A doação está intrinsecamente vinculada à apresentação de um </w:t>
      </w:r>
      <w:r w:rsidRPr="0091771A">
        <w:rPr>
          <w:b/>
          <w:bCs/>
          <w:sz w:val="24"/>
          <w:szCs w:val="24"/>
          <w:lang w:val="pt-BR"/>
        </w:rPr>
        <w:t>Projeto Econômico Financeiro e seus anexos</w:t>
      </w:r>
      <w:r w:rsidRPr="0091771A">
        <w:rPr>
          <w:sz w:val="24"/>
          <w:szCs w:val="24"/>
          <w:lang w:val="pt-BR"/>
        </w:rPr>
        <w:t xml:space="preserve">, que detalha a proposta de investimentos e, o que é mais relevante, a </w:t>
      </w:r>
      <w:r w:rsidRPr="0091771A">
        <w:rPr>
          <w:b/>
          <w:bCs/>
          <w:sz w:val="24"/>
          <w:szCs w:val="24"/>
          <w:lang w:val="pt-BR"/>
        </w:rPr>
        <w:t>geração de empregos diretos e indiretos</w:t>
      </w:r>
      <w:r w:rsidRPr="0091771A">
        <w:rPr>
          <w:sz w:val="24"/>
          <w:szCs w:val="24"/>
          <w:lang w:val="pt-BR"/>
        </w:rPr>
        <w:t xml:space="preserve">, configurando-se como uma contrapartida robusta aos benefícios concedidos pelo Município de Lucena, como estabelecido no </w:t>
      </w:r>
      <w:r w:rsidRPr="0091771A">
        <w:rPr>
          <w:b/>
          <w:bCs/>
          <w:sz w:val="24"/>
          <w:szCs w:val="24"/>
          <w:lang w:val="pt-BR"/>
        </w:rPr>
        <w:t>§4º do Art. 1º</w:t>
      </w:r>
      <w:r w:rsidRPr="0091771A">
        <w:rPr>
          <w:sz w:val="24"/>
          <w:szCs w:val="24"/>
          <w:lang w:val="pt-BR"/>
        </w:rPr>
        <w:t>.</w:t>
      </w:r>
    </w:p>
    <w:p w14:paraId="4B4A6048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É imperativo destacar que a presente doação não se configura como um ato de mera liberalidade. Pelo contrário, ela está permeada por rigorosas condições que visam resguardar o interesse público e o patrimônio municipal. O </w:t>
      </w:r>
      <w:r w:rsidRPr="0091771A">
        <w:rPr>
          <w:b/>
          <w:bCs/>
          <w:sz w:val="24"/>
          <w:szCs w:val="24"/>
          <w:lang w:val="pt-BR"/>
        </w:rPr>
        <w:t>Art. 3º</w:t>
      </w:r>
      <w:r w:rsidRPr="0091771A">
        <w:rPr>
          <w:sz w:val="24"/>
          <w:szCs w:val="24"/>
          <w:lang w:val="pt-BR"/>
        </w:rPr>
        <w:t xml:space="preserve"> estabelece que a efetiva instalação e o funcionamento das atividades da indústria devem ocorrer no prazo máximo de </w:t>
      </w:r>
      <w:r w:rsidRPr="0091771A">
        <w:rPr>
          <w:b/>
          <w:bCs/>
          <w:sz w:val="24"/>
          <w:szCs w:val="24"/>
          <w:lang w:val="pt-BR"/>
        </w:rPr>
        <w:t>12 (doze) meses</w:t>
      </w:r>
      <w:r w:rsidRPr="0091771A">
        <w:rPr>
          <w:sz w:val="24"/>
          <w:szCs w:val="24"/>
          <w:lang w:val="pt-BR"/>
        </w:rPr>
        <w:t xml:space="preserve">. Em reconhecimento aos desafios inerentes à implantação industrial, especialmente no que tange às licenças ambientais e outras permissões necessárias, o Parágrafo Único do Art. 3º prevê uma prorrogação automática de </w:t>
      </w:r>
      <w:r w:rsidRPr="0091771A">
        <w:rPr>
          <w:b/>
          <w:bCs/>
          <w:sz w:val="24"/>
          <w:szCs w:val="24"/>
          <w:lang w:val="pt-BR"/>
        </w:rPr>
        <w:t>06 (seis) meses</w:t>
      </w:r>
      <w:r w:rsidRPr="0091771A">
        <w:rPr>
          <w:sz w:val="24"/>
          <w:szCs w:val="24"/>
          <w:lang w:val="pt-BR"/>
        </w:rPr>
        <w:t xml:space="preserve">, caso ocorram atrasos na emissão dessas licenças, não ultrapassando o período máximo de </w:t>
      </w:r>
      <w:r w:rsidRPr="0091771A">
        <w:rPr>
          <w:b/>
          <w:bCs/>
          <w:sz w:val="24"/>
          <w:szCs w:val="24"/>
          <w:lang w:val="pt-BR"/>
        </w:rPr>
        <w:t>18 (dezoito) meses</w:t>
      </w:r>
      <w:r w:rsidRPr="0091771A">
        <w:rPr>
          <w:sz w:val="24"/>
          <w:szCs w:val="24"/>
          <w:lang w:val="pt-BR"/>
        </w:rPr>
        <w:t xml:space="preserve"> para o início das atividades.</w:t>
      </w:r>
    </w:p>
    <w:p w14:paraId="7F5C9467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Ainda, e de maneira fundamental para a segurança jurídica e patrimonial do Município, o </w:t>
      </w:r>
      <w:r w:rsidRPr="0091771A">
        <w:rPr>
          <w:b/>
          <w:bCs/>
          <w:sz w:val="24"/>
          <w:szCs w:val="24"/>
          <w:lang w:val="pt-BR"/>
        </w:rPr>
        <w:t>Art. 4º</w:t>
      </w:r>
      <w:r w:rsidRPr="0091771A">
        <w:rPr>
          <w:sz w:val="24"/>
          <w:szCs w:val="24"/>
          <w:lang w:val="pt-BR"/>
        </w:rPr>
        <w:t xml:space="preserve"> assegura que, em caso de descumprimento das condições estabelecidas, a área e as benfeitorias não removíveis reverterão automática e integralmente ao patrimônio municipal, sem qualquer ônus para a municipalidade. Esta cláusula de reversão é uma garantia robusta da seriedade e do compromisso do projeto.</w:t>
      </w:r>
    </w:p>
    <w:p w14:paraId="1DB622FD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Adicionalmente, e antevendo as necessidades de financiamento para a construção e operação da empresa, o </w:t>
      </w:r>
      <w:r w:rsidRPr="0091771A">
        <w:rPr>
          <w:b/>
          <w:bCs/>
          <w:sz w:val="24"/>
          <w:szCs w:val="24"/>
          <w:lang w:val="pt-BR"/>
        </w:rPr>
        <w:t>Art. 5º</w:t>
      </w:r>
      <w:r w:rsidRPr="0091771A">
        <w:rPr>
          <w:sz w:val="24"/>
          <w:szCs w:val="24"/>
          <w:lang w:val="pt-BR"/>
        </w:rPr>
        <w:t xml:space="preserve"> faculta à SÃO BRAZ INDÚSTRIA DE SANEANTES LTDA. oferecer a área pública doada como garantia para a obtenção de financiamento bancário. Contudo, </w:t>
      </w:r>
      <w:proofErr w:type="spellStart"/>
      <w:r w:rsidRPr="0091771A">
        <w:rPr>
          <w:sz w:val="24"/>
          <w:szCs w:val="24"/>
          <w:lang w:val="pt-BR"/>
        </w:rPr>
        <w:t>esta</w:t>
      </w:r>
      <w:proofErr w:type="spellEnd"/>
      <w:r w:rsidRPr="0091771A">
        <w:rPr>
          <w:sz w:val="24"/>
          <w:szCs w:val="24"/>
          <w:lang w:val="pt-BR"/>
        </w:rPr>
        <w:t xml:space="preserve"> faculdade é concedida sob uma condição prévia e inegociável de proteção ao patrimônio público: a empresa deverá constituir, em favor do Município de Lucena/PB, outro bem imóvel de sua propriedade ou de seus sócios, localizado no território nacional, cujo valor de mercado seja </w:t>
      </w:r>
      <w:r w:rsidRPr="0091771A">
        <w:rPr>
          <w:b/>
          <w:bCs/>
          <w:sz w:val="24"/>
          <w:szCs w:val="24"/>
          <w:lang w:val="pt-BR"/>
        </w:rPr>
        <w:t>superior em, no mínimo, 20% (vinte por cento)</w:t>
      </w:r>
      <w:r w:rsidRPr="0091771A">
        <w:rPr>
          <w:sz w:val="24"/>
          <w:szCs w:val="24"/>
          <w:lang w:val="pt-BR"/>
        </w:rPr>
        <w:t xml:space="preserve"> ao valor da área pública objeto da doação. </w:t>
      </w:r>
      <w:r w:rsidRPr="0091771A">
        <w:rPr>
          <w:sz w:val="24"/>
          <w:szCs w:val="24"/>
          <w:lang w:val="pt-BR"/>
        </w:rPr>
        <w:lastRenderedPageBreak/>
        <w:t xml:space="preserve">Este bem substituto deverá ser livre e desembaraçado de ônus, com registro formal de alienação fiduciária ou outra garantia legal, conforme os incisos I, II e III do </w:t>
      </w:r>
      <w:r w:rsidRPr="0091771A">
        <w:rPr>
          <w:b/>
          <w:bCs/>
          <w:sz w:val="24"/>
          <w:szCs w:val="24"/>
          <w:lang w:val="pt-BR"/>
        </w:rPr>
        <w:t>§3º do Art. 5º</w:t>
      </w:r>
      <w:r w:rsidRPr="0091771A">
        <w:rPr>
          <w:sz w:val="24"/>
          <w:szCs w:val="24"/>
          <w:lang w:val="pt-BR"/>
        </w:rPr>
        <w:t>, garantindo que o Município esteja sempre resguardado.</w:t>
      </w:r>
    </w:p>
    <w:p w14:paraId="6F690937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O </w:t>
      </w:r>
      <w:r w:rsidRPr="0091771A">
        <w:rPr>
          <w:b/>
          <w:bCs/>
          <w:sz w:val="24"/>
          <w:szCs w:val="24"/>
          <w:lang w:val="pt-BR"/>
        </w:rPr>
        <w:t>Art. 6º</w:t>
      </w:r>
      <w:r w:rsidRPr="0091771A">
        <w:rPr>
          <w:sz w:val="24"/>
          <w:szCs w:val="24"/>
          <w:lang w:val="pt-BR"/>
        </w:rPr>
        <w:t xml:space="preserve"> reitera que, independentemente de qualquer garantia apresentada, o Município mantém os direitos de reversão do bem em caso de descumprimento das obrigações, e poderá executar a garantia oferecida. O Parágrafo Único deste artigo esclarece que o bem imóvel privado dado em garantia ao Município permanecerá nessa condição por um período de </w:t>
      </w:r>
      <w:r w:rsidRPr="0091771A">
        <w:rPr>
          <w:b/>
          <w:bCs/>
          <w:sz w:val="24"/>
          <w:szCs w:val="24"/>
          <w:lang w:val="pt-BR"/>
        </w:rPr>
        <w:t>10 (dez) anos</w:t>
      </w:r>
      <w:r w:rsidRPr="0091771A">
        <w:rPr>
          <w:sz w:val="24"/>
          <w:szCs w:val="24"/>
          <w:lang w:val="pt-BR"/>
        </w:rPr>
        <w:t>, podendo ser substituído após 05 (cinco) anos, desde que o novo bem atenda aos rigorosos requisitos de valor e aprovação municipal.</w:t>
      </w:r>
    </w:p>
    <w:p w14:paraId="2B9383DC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 xml:space="preserve">Por fim, o </w:t>
      </w:r>
      <w:r w:rsidRPr="0091771A">
        <w:rPr>
          <w:b/>
          <w:bCs/>
          <w:sz w:val="24"/>
          <w:szCs w:val="24"/>
          <w:lang w:val="pt-BR"/>
        </w:rPr>
        <w:t>Art. 7º</w:t>
      </w:r>
      <w:r w:rsidRPr="0091771A">
        <w:rPr>
          <w:sz w:val="24"/>
          <w:szCs w:val="24"/>
          <w:lang w:val="pt-BR"/>
        </w:rPr>
        <w:t xml:space="preserve"> estabelece uma preferência subsidiária do Município de Lucena sobre a garantia em financiamento bancário, mesmo que a área pública seja utilizada. Os parágrafos deste artigo detalham o mecanismo pelo qual o Município poderá acionar judicial ou extrajudicialmente a garantia de maior valor fornecida pela empresa, a fim de quitar débitos junto à instituição financeira e, assim, assegurar a liberação e o retorno do imóvel público original ao domínio da empresa beneficiária, garantindo a proteção do patrimônio público de forma proativa.</w:t>
      </w:r>
    </w:p>
    <w:p w14:paraId="55365295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Este Projeto de Lei, portanto, não apenas estimula o desenvolvimento econômico através da atração de uma nova indústria, mas o faz com total responsabilidade e com um arcabouço jurídico que protege os interesses da população de Lucena. A instalação da SÃO BRAZ INDÚSTRIA DE SANEANTES LTDA. representará um avanço significativo na diversificação de nossa base econômica, na geração de empregos qualificados e na dinamização do nosso distrito industrial.</w:t>
      </w:r>
    </w:p>
    <w:p w14:paraId="200AF8CB" w14:textId="77777777" w:rsidR="0091771A" w:rsidRP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Diante do exposto, e convictos dos benefícios inestimáveis que esta medida trará para Lucena, solicitamos aos nobres Vereadores e Vereadoras a análise célere e a consequente aprovação do Projeto de Lei nº 018/2025.</w:t>
      </w:r>
    </w:p>
    <w:p w14:paraId="38579DE5" w14:textId="10F5CCBF" w:rsidR="0091771A" w:rsidRDefault="0091771A" w:rsidP="0091771A">
      <w:pPr>
        <w:pStyle w:val="Corpodetexto"/>
        <w:spacing w:line="360" w:lineRule="auto"/>
        <w:ind w:right="57" w:firstLine="675"/>
        <w:jc w:val="both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Atenciosamente,</w:t>
      </w:r>
    </w:p>
    <w:p w14:paraId="0026072C" w14:textId="14512D5D" w:rsidR="0091771A" w:rsidRPr="0091771A" w:rsidRDefault="0091771A" w:rsidP="0091771A">
      <w:pPr>
        <w:pStyle w:val="Corpodetexto"/>
        <w:spacing w:line="360" w:lineRule="auto"/>
        <w:ind w:right="57" w:firstLine="675"/>
        <w:jc w:val="center"/>
        <w:rPr>
          <w:b/>
          <w:bCs/>
          <w:sz w:val="24"/>
          <w:szCs w:val="24"/>
          <w:lang w:val="pt-BR"/>
        </w:rPr>
      </w:pPr>
      <w:r w:rsidRPr="0091771A">
        <w:rPr>
          <w:b/>
          <w:bCs/>
          <w:sz w:val="24"/>
          <w:szCs w:val="24"/>
          <w:lang w:val="pt-BR"/>
        </w:rPr>
        <w:t>LEOMAX DA COSTA BANDEIRA</w:t>
      </w:r>
    </w:p>
    <w:p w14:paraId="2E91E364" w14:textId="24A9998D" w:rsidR="0091771A" w:rsidRPr="0091771A" w:rsidRDefault="0091771A" w:rsidP="0091771A">
      <w:pPr>
        <w:pStyle w:val="Corpodetexto"/>
        <w:spacing w:line="360" w:lineRule="auto"/>
        <w:ind w:right="57" w:firstLine="675"/>
        <w:jc w:val="center"/>
        <w:rPr>
          <w:sz w:val="24"/>
          <w:szCs w:val="24"/>
          <w:lang w:val="pt-BR"/>
        </w:rPr>
      </w:pPr>
      <w:r w:rsidRPr="0091771A">
        <w:rPr>
          <w:sz w:val="24"/>
          <w:szCs w:val="24"/>
          <w:lang w:val="pt-BR"/>
        </w:rPr>
        <w:t>Prefeito Constitucional Município de Lucena – PB</w:t>
      </w:r>
      <w:r w:rsidR="00F86CD2">
        <w:rPr>
          <w:sz w:val="24"/>
          <w:szCs w:val="24"/>
          <w:lang w:val="pt-BR"/>
        </w:rPr>
        <w:t>.</w:t>
      </w:r>
    </w:p>
    <w:sectPr w:rsidR="0091771A" w:rsidRPr="0091771A" w:rsidSect="00F86CD2">
      <w:headerReference w:type="default" r:id="rId7"/>
      <w:pgSz w:w="11906" w:h="16838"/>
      <w:pgMar w:top="2240" w:right="1420" w:bottom="993" w:left="1500" w:header="32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8A687" w14:textId="77777777" w:rsidR="000B7318" w:rsidRDefault="000B7318">
      <w:r>
        <w:separator/>
      </w:r>
    </w:p>
  </w:endnote>
  <w:endnote w:type="continuationSeparator" w:id="0">
    <w:p w14:paraId="474E4CE1" w14:textId="77777777" w:rsidR="000B7318" w:rsidRDefault="000B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C6E9C" w14:textId="77777777" w:rsidR="000B7318" w:rsidRDefault="000B7318">
      <w:r>
        <w:separator/>
      </w:r>
    </w:p>
  </w:footnote>
  <w:footnote w:type="continuationSeparator" w:id="0">
    <w:p w14:paraId="093D7771" w14:textId="77777777" w:rsidR="000B7318" w:rsidRDefault="000B73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71A61" w14:textId="77777777" w:rsidR="000F164A" w:rsidRDefault="000F164A">
    <w:pPr>
      <w:pStyle w:val="Corpodetexto"/>
      <w:spacing w:line="12" w:lineRule="auto"/>
      <w:rPr>
        <w:sz w:val="20"/>
      </w:rPr>
    </w:pPr>
  </w:p>
  <w:p w14:paraId="7FDBE269" w14:textId="0520FB56" w:rsidR="000F164A" w:rsidRDefault="00872F02">
    <w:pPr>
      <w:spacing w:before="13"/>
      <w:ind w:left="20" w:right="1" w:firstLine="1051"/>
      <w:jc w:val="center"/>
      <w:rPr>
        <w:b/>
        <w:i/>
        <w:color w:val="7F7F7F"/>
      </w:rPr>
    </w:pPr>
    <w:r>
      <w:rPr>
        <w:noProof/>
      </w:rPr>
      <w:drawing>
        <wp:inline distT="0" distB="0" distL="0" distR="0" wp14:anchorId="5D56D813" wp14:editId="67AC35D4">
          <wp:extent cx="914400" cy="981075"/>
          <wp:effectExtent l="0" t="0" r="0" b="0"/>
          <wp:docPr id="903648929" name="Picture 16" descr="D:\DISCO D\Backup\Documentos\PREFEITURA  LUCENA\PREFEITURA DE LUCENA - PARAIBA\LOA 2021\brasão de lucen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6" descr="D:\DISCO D\Backup\Documentos\PREFEITURA  LUCENA\PREFEITURA DE LUCENA - PARAIBA\LOA 2021\brasão de lucena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81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89DAEB" w14:textId="77777777" w:rsidR="000F164A" w:rsidRDefault="000F164A">
    <w:pPr>
      <w:spacing w:before="13"/>
      <w:ind w:left="20" w:right="1" w:firstLine="1051"/>
      <w:jc w:val="center"/>
      <w:rPr>
        <w:b/>
        <w:i/>
        <w:color w:val="7F7F7F"/>
      </w:rPr>
    </w:pPr>
  </w:p>
  <w:p w14:paraId="1CE55BC5" w14:textId="77777777" w:rsidR="00872F02" w:rsidRDefault="00872F02">
    <w:pPr>
      <w:spacing w:before="13"/>
      <w:ind w:left="20" w:right="1" w:firstLine="1051"/>
      <w:jc w:val="center"/>
      <w:rPr>
        <w:b/>
        <w:i/>
        <w:color w:val="7F7F7F"/>
      </w:rPr>
    </w:pPr>
  </w:p>
  <w:p w14:paraId="10A03E1E" w14:textId="45B5A82F" w:rsidR="000F164A" w:rsidRPr="00872F02" w:rsidRDefault="00872F02" w:rsidP="00872F02">
    <w:pPr>
      <w:pStyle w:val="ndice"/>
      <w:jc w:val="center"/>
      <w:rPr>
        <w:b/>
        <w:bCs/>
      </w:rPr>
    </w:pPr>
    <w:r w:rsidRPr="00872F02">
      <w:rPr>
        <w:b/>
        <w:bCs/>
      </w:rPr>
      <w:t xml:space="preserve">               </w:t>
    </w:r>
    <w:r w:rsidR="004109E9" w:rsidRPr="00872F02">
      <w:rPr>
        <w:b/>
        <w:bCs/>
      </w:rPr>
      <w:t>ESTADO DA PARAÍBA</w:t>
    </w:r>
  </w:p>
  <w:p w14:paraId="6E7BC915" w14:textId="77777777" w:rsidR="000F164A" w:rsidRDefault="004109E9">
    <w:pPr>
      <w:spacing w:before="13"/>
      <w:ind w:left="20" w:right="1" w:firstLine="1051"/>
      <w:jc w:val="center"/>
      <w:rPr>
        <w:b/>
        <w:i/>
      </w:rPr>
    </w:pPr>
    <w:r>
      <w:rPr>
        <w:b/>
        <w:i/>
        <w:color w:val="7F7F7F"/>
      </w:rPr>
      <w:t>PREFEITURA MUNICIPAL DE LUCENA</w:t>
    </w:r>
  </w:p>
  <w:p w14:paraId="1DDE0FB6" w14:textId="77777777" w:rsidR="000F164A" w:rsidRDefault="004109E9">
    <w:pPr>
      <w:spacing w:line="251" w:lineRule="exact"/>
      <w:ind w:left="905"/>
      <w:jc w:val="center"/>
      <w:rPr>
        <w:b/>
        <w:i/>
      </w:rPr>
    </w:pPr>
    <w:r>
      <w:rPr>
        <w:b/>
        <w:i/>
        <w:color w:val="7F7F7F"/>
      </w:rPr>
      <w:t>GABINETE DO PREFEITO</w:t>
    </w:r>
  </w:p>
  <w:p w14:paraId="6B0D6DF0" w14:textId="77777777" w:rsidR="000F164A" w:rsidRDefault="000F164A">
    <w:pPr>
      <w:pStyle w:val="Corpodetexto"/>
      <w:spacing w:line="12" w:lineRule="auto"/>
      <w:jc w:val="center"/>
      <w:rPr>
        <w:sz w:val="20"/>
      </w:rPr>
    </w:pPr>
  </w:p>
  <w:p w14:paraId="7D3F928F" w14:textId="77777777" w:rsidR="000F164A" w:rsidRDefault="004109E9">
    <w:pPr>
      <w:pStyle w:val="Corpodetexto"/>
      <w:spacing w:line="12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3" behindDoc="1" locked="0" layoutInCell="1" allowOverlap="1" wp14:anchorId="3E17F613" wp14:editId="384814DD">
              <wp:simplePos x="0" y="0"/>
              <wp:positionH relativeFrom="page">
                <wp:posOffset>909320</wp:posOffset>
              </wp:positionH>
              <wp:positionV relativeFrom="page">
                <wp:posOffset>1348740</wp:posOffset>
              </wp:positionV>
              <wp:extent cx="5721985" cy="83185"/>
              <wp:effectExtent l="0" t="0" r="0" b="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21480" cy="82440"/>
                        <a:chOff x="0" y="0"/>
                        <a:chExt cx="0" cy="0"/>
                      </a:xfrm>
                    </wpg:grpSpPr>
                    <wps:wsp>
                      <wps:cNvPr id="3" name="Retângulo 3"/>
                      <wps:cNvSpPr/>
                      <wps:spPr>
                        <a:xfrm>
                          <a:off x="0" y="1440"/>
                          <a:ext cx="5721480" cy="79200"/>
                        </a:xfrm>
                        <a:prstGeom prst="rect">
                          <a:avLst/>
                        </a:prstGeom>
                        <a:solidFill>
                          <a:srgbClr val="B3B3B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" name="Forma Livre: Forma 4"/>
                      <wps:cNvSpPr/>
                      <wps:spPr>
                        <a:xfrm>
                          <a:off x="0" y="0"/>
                          <a:ext cx="5721480" cy="82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0" h="130">
                              <a:moveTo>
                                <a:pt x="9009" y="127"/>
                              </a:moveTo>
                              <a:lnTo>
                                <a:pt x="0" y="127"/>
                              </a:lnTo>
                              <a:lnTo>
                                <a:pt x="0" y="130"/>
                              </a:lnTo>
                              <a:lnTo>
                                <a:pt x="9009" y="130"/>
                              </a:lnTo>
                              <a:lnTo>
                                <a:pt x="9009" y="127"/>
                              </a:lnTo>
                              <a:close/>
                              <a:moveTo>
                                <a:pt x="9009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9009" y="2"/>
                              </a:lnTo>
                              <a:lnTo>
                                <a:pt x="90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2" style="position:absolute;margin-left:71.6pt;margin-top:106.2pt;width:450.5pt;height:6.5pt" coordorigin="1432,2124" coordsize="9010,130">
              <v:rect id="shape_0" ID="Rectangle 4" fillcolor="#b3b3b3" stroked="f" style="position:absolute;left:1432;top:2127;width:9009;height:124;mso-position-horizontal-relative:page;mso-position-vertical-relative:page">
                <w10:wrap type="none"/>
                <v:fill o:detectmouseclick="t" type="solid" color2="#4c4c4c"/>
                <v:stroke color="#3465a4" joinstyle="round" endcap="flat"/>
              </v:rect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64A"/>
    <w:rsid w:val="00036388"/>
    <w:rsid w:val="000775CD"/>
    <w:rsid w:val="0009351F"/>
    <w:rsid w:val="000B7318"/>
    <w:rsid w:val="000E009C"/>
    <w:rsid w:val="000F164A"/>
    <w:rsid w:val="000F5591"/>
    <w:rsid w:val="00157F60"/>
    <w:rsid w:val="00247770"/>
    <w:rsid w:val="002921B5"/>
    <w:rsid w:val="002D73D6"/>
    <w:rsid w:val="00336287"/>
    <w:rsid w:val="003D6DF2"/>
    <w:rsid w:val="003F43EB"/>
    <w:rsid w:val="004109E9"/>
    <w:rsid w:val="004E0090"/>
    <w:rsid w:val="004E452D"/>
    <w:rsid w:val="00560936"/>
    <w:rsid w:val="005A6A28"/>
    <w:rsid w:val="006271B9"/>
    <w:rsid w:val="006325E1"/>
    <w:rsid w:val="006A3248"/>
    <w:rsid w:val="006F307A"/>
    <w:rsid w:val="006F7C07"/>
    <w:rsid w:val="0073594F"/>
    <w:rsid w:val="007B2F1C"/>
    <w:rsid w:val="007D25A8"/>
    <w:rsid w:val="00807C88"/>
    <w:rsid w:val="00844AF6"/>
    <w:rsid w:val="00853483"/>
    <w:rsid w:val="00872F02"/>
    <w:rsid w:val="0089137C"/>
    <w:rsid w:val="00910A7C"/>
    <w:rsid w:val="0091771A"/>
    <w:rsid w:val="00955305"/>
    <w:rsid w:val="00960902"/>
    <w:rsid w:val="00A82733"/>
    <w:rsid w:val="00AB2378"/>
    <w:rsid w:val="00AC751B"/>
    <w:rsid w:val="00B2321B"/>
    <w:rsid w:val="00BD4DF0"/>
    <w:rsid w:val="00CB7DC9"/>
    <w:rsid w:val="00D251AD"/>
    <w:rsid w:val="00D720A5"/>
    <w:rsid w:val="00DA6D1A"/>
    <w:rsid w:val="00DC73B7"/>
    <w:rsid w:val="00DF4A4F"/>
    <w:rsid w:val="00F4639F"/>
    <w:rsid w:val="00F53360"/>
    <w:rsid w:val="00F626A4"/>
    <w:rsid w:val="00F8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A8B80B"/>
  <w15:docId w15:val="{1E9FCD68-927A-4C4C-97D6-991DE133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03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913118"/>
    <w:rPr>
      <w:rFonts w:ascii="Arial" w:eastAsia="Arial" w:hAnsi="Arial" w:cs="Arial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913118"/>
    <w:rPr>
      <w:rFonts w:ascii="Arial" w:eastAsia="Arial" w:hAnsi="Arial" w:cs="Arial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425B91"/>
    <w:rPr>
      <w:rFonts w:ascii="Tahoma" w:eastAsia="Arial" w:hAnsi="Tahoma" w:cs="Tahoma"/>
      <w:sz w:val="16"/>
      <w:szCs w:val="16"/>
      <w:lang w:val="pt-PT"/>
    </w:rPr>
  </w:style>
  <w:style w:type="character" w:customStyle="1" w:styleId="nfaseforte">
    <w:name w:val="Ênfase forte"/>
    <w:qFormat/>
    <w:rPr>
      <w:b/>
      <w:bCs/>
    </w:rPr>
  </w:style>
  <w:style w:type="paragraph" w:styleId="Ttulo">
    <w:name w:val="Title"/>
    <w:basedOn w:val="Normal"/>
    <w:next w:val="Corpodetexto"/>
    <w:uiPriority w:val="1"/>
    <w:qFormat/>
    <w:pPr>
      <w:spacing w:before="8"/>
      <w:ind w:left="3223" w:right="147"/>
      <w:jc w:val="both"/>
    </w:pPr>
    <w:rPr>
      <w:b/>
      <w:bCs/>
      <w:sz w:val="24"/>
      <w:szCs w:val="24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913118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91311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25B9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8B683-5E6A-41F1-9D7A-EE91C8152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9</Pages>
  <Words>2533</Words>
  <Characters>13957</Characters>
  <Application>Microsoft Office Word</Application>
  <DocSecurity>0</DocSecurity>
  <Lines>310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Lei nº 664_2020  (DOAÇÃO DE TERRENO - ESCOLA TÉCNICA)</vt:lpstr>
    </vt:vector>
  </TitlesOfParts>
  <Company>Microsoft</Company>
  <LinksUpToDate>false</LinksUpToDate>
  <CharactersWithSpaces>16402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 nº 664_2020  (DOAÇÃO DE TERRENO - ESCOLA TÉCNICA)</dc:title>
  <dc:subject/>
  <dc:creator>Sinforosa</dc:creator>
  <dc:description/>
  <cp:lastModifiedBy>ROGÉRIO FALCÃO</cp:lastModifiedBy>
  <cp:revision>7</cp:revision>
  <cp:lastPrinted>2025-09-26T02:24:00Z</cp:lastPrinted>
  <dcterms:created xsi:type="dcterms:W3CDTF">2025-09-26T02:24:00Z</dcterms:created>
  <dcterms:modified xsi:type="dcterms:W3CDTF">2025-10-15T03:44:00Z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Created">
    <vt:filetime>2020-09-08T00:00:00Z</vt:filetime>
  </property>
  <property fmtid="{D5CDD505-2E9C-101B-9397-08002B2CF9AE}" pid="5" name="Creator">
    <vt:lpwstr>PDFCreator 2.3.2.6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2021-05-04T00:00:00Z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